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52"/>
          <w:szCs w:val="52"/>
        </w:rPr>
      </w:pPr>
      <w:r>
        <w:rPr>
          <w:rFonts w:hint="eastAsia" w:ascii="仿宋" w:hAnsi="仿宋" w:eastAsia="仿宋" w:cs="仿宋"/>
          <w:b/>
          <w:sz w:val="52"/>
          <w:szCs w:val="52"/>
        </w:rPr>
        <w:t>北京中医药大学东直门医院</w:t>
      </w:r>
    </w:p>
    <w:p>
      <w:pPr>
        <w:pStyle w:val="2"/>
        <w:jc w:val="center"/>
      </w:pPr>
      <w:r>
        <w:rPr>
          <w:rFonts w:hint="eastAsia"/>
        </w:rPr>
        <w:t>检验系统部分功能升级项目</w:t>
      </w:r>
    </w:p>
    <w:p>
      <w:pPr>
        <w:pStyle w:val="3"/>
        <w:numPr>
          <w:ilvl w:val="0"/>
          <w:numId w:val="1"/>
        </w:numPr>
        <w:rPr>
          <w:rFonts w:ascii="微软雅黑" w:hAnsi="微软雅黑" w:eastAsia="微软雅黑" w:cs="微软雅黑"/>
          <w:b w:val="0"/>
          <w:i w:val="0"/>
          <w:iCs w:val="0"/>
        </w:rPr>
      </w:pPr>
      <w:r>
        <w:rPr>
          <w:rFonts w:hint="eastAsia" w:ascii="微软雅黑" w:hAnsi="微软雅黑" w:eastAsia="微软雅黑" w:cs="微软雅黑"/>
          <w:b w:val="0"/>
          <w:i w:val="0"/>
          <w:iCs w:val="0"/>
        </w:rPr>
        <w:t>开发</w:t>
      </w:r>
      <w:r>
        <w:rPr>
          <w:rFonts w:hint="eastAsia" w:ascii="微软雅黑" w:hAnsi="微软雅黑" w:eastAsia="微软雅黑" w:cs="微软雅黑"/>
          <w:b w:val="0"/>
          <w:i w:val="0"/>
          <w:iCs w:val="0"/>
          <w:lang w:eastAsia="zh-CN"/>
        </w:rPr>
        <w:t>功能模块</w:t>
      </w:r>
    </w:p>
    <w:p>
      <w:pPr>
        <w:rPr>
          <w:rFonts w:ascii="微软雅黑" w:hAnsi="微软雅黑" w:eastAsia="微软雅黑" w:cs="微软雅黑"/>
          <w:bCs/>
          <w:szCs w:val="28"/>
        </w:rPr>
      </w:pPr>
      <w:r>
        <w:rPr>
          <w:rFonts w:hint="eastAsia" w:ascii="微软雅黑" w:hAnsi="微软雅黑" w:eastAsia="微软雅黑" w:cs="微软雅黑"/>
          <w:bCs/>
          <w:szCs w:val="28"/>
        </w:rPr>
        <w:t>1、在当日信息中增加显示-隐藏功能：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已经发送的报告可直接隐藏，更利于老师的工作效率的提升。</w:t>
      </w:r>
    </w:p>
    <w:p>
      <w:pPr>
        <w:rPr>
          <w:rFonts w:ascii="微软雅黑" w:hAnsi="微软雅黑" w:eastAsia="微软雅黑" w:cs="微软雅黑"/>
          <w:bCs/>
          <w:szCs w:val="28"/>
        </w:rPr>
      </w:pPr>
      <w:r>
        <w:rPr>
          <w:rFonts w:hint="eastAsia" w:ascii="微软雅黑" w:hAnsi="微软雅黑" w:eastAsia="微软雅黑" w:cs="微软雅黑"/>
          <w:bCs/>
          <w:szCs w:val="28"/>
        </w:rPr>
        <w:t>2、在当日信息中增加项目修改留痕记录功能：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如果项目被修改会有修改记录，方便回溯，利于统计。</w:t>
      </w:r>
    </w:p>
    <w:p>
      <w:pPr>
        <w:rPr>
          <w:rFonts w:ascii="微软雅黑" w:hAnsi="微软雅黑" w:eastAsia="微软雅黑" w:cs="微软雅黑"/>
          <w:bCs/>
          <w:szCs w:val="28"/>
        </w:rPr>
      </w:pPr>
      <w:r>
        <w:rPr>
          <w:rFonts w:hint="eastAsia" w:ascii="微软雅黑" w:hAnsi="微软雅黑" w:eastAsia="微软雅黑" w:cs="微软雅黑"/>
          <w:bCs/>
          <w:szCs w:val="28"/>
        </w:rPr>
        <w:t>3、在当日信息中增加显示-隐藏功能：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已经发送的报告可直接隐藏，更利于老师的工作效率的提升。</w:t>
      </w:r>
    </w:p>
    <w:p>
      <w:pPr>
        <w:rPr>
          <w:rFonts w:ascii="微软雅黑" w:hAnsi="微软雅黑" w:eastAsia="微软雅黑" w:cs="微软雅黑"/>
          <w:bCs/>
          <w:szCs w:val="28"/>
        </w:rPr>
      </w:pPr>
      <w:r>
        <w:rPr>
          <w:rFonts w:hint="eastAsia" w:ascii="微软雅黑" w:hAnsi="微软雅黑" w:eastAsia="微软雅黑" w:cs="微软雅黑"/>
          <w:bCs/>
          <w:szCs w:val="28"/>
        </w:rPr>
        <w:t>4、在当日信息中增加项目修改留痕记录功能：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如果项目被修改会有修改记录，方便回溯，利于统计，更便于老师对相关项目进行判断可结合历史比对进行判断。</w:t>
      </w:r>
    </w:p>
    <w:p>
      <w:pPr>
        <w:rPr>
          <w:rFonts w:ascii="微软雅黑" w:hAnsi="微软雅黑" w:eastAsia="微软雅黑" w:cs="微软雅黑"/>
          <w:bCs/>
          <w:szCs w:val="28"/>
        </w:rPr>
      </w:pPr>
      <w:r>
        <w:rPr>
          <w:rFonts w:hint="eastAsia" w:ascii="微软雅黑" w:hAnsi="微软雅黑" w:eastAsia="微软雅黑" w:cs="微软雅黑"/>
          <w:bCs/>
          <w:szCs w:val="28"/>
        </w:rPr>
        <w:t>5、在当日信息中增加查看其他项目信息功能：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如果想要查看同一病人的其他项目信息可在当日信息直接进行查看。方便查看患者数据能纵向比较。互相影响的项目之间的比较能方便老师更方便的判断。</w:t>
      </w:r>
    </w:p>
    <w:p>
      <w:pPr>
        <w:rPr>
          <w:rFonts w:ascii="微软雅黑" w:hAnsi="微软雅黑" w:eastAsia="微软雅黑" w:cs="微软雅黑"/>
          <w:bCs/>
          <w:szCs w:val="28"/>
        </w:rPr>
      </w:pPr>
      <w:r>
        <w:rPr>
          <w:rFonts w:hint="eastAsia" w:ascii="微软雅黑" w:hAnsi="微软雅黑" w:eastAsia="微软雅黑" w:cs="微软雅黑"/>
          <w:bCs/>
          <w:szCs w:val="28"/>
        </w:rPr>
        <w:t>6、在当日信息中增加图片查看功能：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直接在当日信息中查看图片不用去报告中去查看图片，提高老师工作效率。</w:t>
      </w:r>
    </w:p>
    <w:p>
      <w:pPr>
        <w:rPr>
          <w:rFonts w:ascii="微软雅黑" w:hAnsi="微软雅黑" w:eastAsia="微软雅黑" w:cs="微软雅黑"/>
          <w:bCs/>
          <w:szCs w:val="28"/>
        </w:rPr>
      </w:pPr>
      <w:r>
        <w:rPr>
          <w:rFonts w:hint="eastAsia" w:ascii="微软雅黑" w:hAnsi="微软雅黑" w:eastAsia="微软雅黑" w:cs="微软雅黑"/>
          <w:bCs/>
          <w:szCs w:val="28"/>
        </w:rPr>
        <w:t>7、增加回档留痕记录。方便以后问题追溯和</w:t>
      </w:r>
      <w:bookmarkStart w:id="0" w:name="_GoBack"/>
      <w:bookmarkEnd w:id="0"/>
      <w:r>
        <w:rPr>
          <w:rFonts w:hint="eastAsia" w:ascii="微软雅黑" w:hAnsi="微软雅黑" w:eastAsia="微软雅黑" w:cs="微软雅黑"/>
          <w:bCs/>
          <w:szCs w:val="28"/>
        </w:rPr>
        <w:t>统计：</w:t>
      </w:r>
    </w:p>
    <w:p>
      <w:pPr>
        <w:rPr>
          <w:rFonts w:ascii="微软雅黑" w:hAnsi="微软雅黑" w:eastAsia="微软雅黑" w:cs="微软雅黑"/>
          <w:bCs/>
          <w:szCs w:val="28"/>
        </w:rPr>
      </w:pPr>
      <w:r>
        <w:rPr>
          <w:rFonts w:hint="eastAsia" w:ascii="微软雅黑" w:hAnsi="微软雅黑" w:eastAsia="微软雅黑" w:cs="微软雅黑"/>
          <w:bCs/>
          <w:szCs w:val="28"/>
        </w:rPr>
        <w:t>8、增加锁屏时间自定义功能：</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自行设置锁屏时间，不在统一时间，方便老师日常工作和维护。</w:t>
      </w:r>
    </w:p>
    <w:p>
      <w:pPr>
        <w:rPr>
          <w:rFonts w:ascii="微软雅黑" w:hAnsi="微软雅黑" w:eastAsia="微软雅黑" w:cs="微软雅黑"/>
          <w:bCs/>
          <w:szCs w:val="28"/>
        </w:rPr>
      </w:pPr>
      <w:r>
        <w:rPr>
          <w:rFonts w:hint="eastAsia" w:ascii="微软雅黑" w:hAnsi="微软雅黑" w:eastAsia="微软雅黑" w:cs="微软雅黑"/>
          <w:bCs/>
          <w:szCs w:val="28"/>
        </w:rPr>
        <w:t>9、增加相同项目不同仪器参考值不同的区分：</w:t>
      </w:r>
    </w:p>
    <w:p>
      <w:pPr>
        <w:ind w:firstLine="420"/>
        <w:rPr>
          <w:rFonts w:ascii="微软雅黑" w:hAnsi="微软雅黑" w:eastAsia="微软雅黑" w:cs="微软雅黑"/>
          <w:bCs/>
          <w:szCs w:val="28"/>
        </w:rPr>
      </w:pPr>
      <w:r>
        <w:rPr>
          <w:rFonts w:hint="eastAsia" w:ascii="微软雅黑" w:hAnsi="微软雅黑" w:eastAsia="微软雅黑" w:cs="微软雅黑"/>
          <w:bCs/>
          <w:szCs w:val="28"/>
        </w:rPr>
        <w:t>方便老师在更换仪器和试剂时的日常维护。</w:t>
      </w:r>
    </w:p>
    <w:p>
      <w:pPr>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10、增加生理期参考值功能：</w:t>
      </w:r>
    </w:p>
    <w:p>
      <w:pPr>
        <w:ind w:firstLine="42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HIS开生理期医嘱时设置患者当前所属生理期，LIS可设置不同生理期项目的参考值，并进一步判断项目结果异常情况并提示。</w:t>
      </w:r>
    </w:p>
    <w:p>
      <w:pPr>
        <w:rPr>
          <w:rFonts w:ascii="微软雅黑" w:hAnsi="微软雅黑" w:eastAsia="微软雅黑" w:cs="微软雅黑"/>
          <w:bCs/>
          <w:szCs w:val="28"/>
        </w:rPr>
      </w:pPr>
      <w:r>
        <w:rPr>
          <w:rFonts w:hint="eastAsia" w:ascii="微软雅黑" w:hAnsi="微软雅黑" w:eastAsia="微软雅黑" w:cs="微软雅黑"/>
          <w:bCs/>
          <w:szCs w:val="28"/>
        </w:rPr>
        <w:t>11、增加医嘱区分急诊医嘱和非急诊医嘱：</w:t>
      </w:r>
    </w:p>
    <w:p>
      <w:pPr>
        <w:ind w:firstLine="280" w:firstLineChars="100"/>
        <w:rPr>
          <w:rFonts w:ascii="微软雅黑" w:hAnsi="微软雅黑" w:eastAsia="微软雅黑" w:cs="微软雅黑"/>
          <w:bCs/>
          <w:szCs w:val="28"/>
        </w:rPr>
      </w:pPr>
      <w:r>
        <w:rPr>
          <w:rFonts w:hint="eastAsia" w:ascii="微软雅黑" w:hAnsi="微软雅黑" w:eastAsia="微软雅黑" w:cs="微软雅黑"/>
          <w:bCs/>
          <w:szCs w:val="28"/>
        </w:rPr>
        <w:t>在同时进来很多标本时同时上机实验时，因急诊医嘱病人更迫切知道结果，所以在增加此功能后，先判断是否是急诊医嘱，是急诊医嘱则先做实验先出结果。减少报告超时时间。</w:t>
      </w:r>
    </w:p>
    <w:p>
      <w:pPr>
        <w:rPr>
          <w:rFonts w:ascii="微软雅黑" w:hAnsi="微软雅黑" w:eastAsia="微软雅黑" w:cs="微软雅黑"/>
          <w:bCs/>
          <w:szCs w:val="28"/>
        </w:rPr>
      </w:pPr>
      <w:r>
        <w:rPr>
          <w:rFonts w:hint="eastAsia" w:ascii="微软雅黑" w:hAnsi="微软雅黑" w:eastAsia="微软雅黑" w:cs="微软雅黑"/>
          <w:bCs/>
          <w:szCs w:val="28"/>
        </w:rPr>
        <w:t>12、增加重复质控功能：</w:t>
      </w:r>
    </w:p>
    <w:p>
      <w:pPr>
        <w:ind w:firstLine="280" w:firstLineChars="100"/>
        <w:rPr>
          <w:rFonts w:ascii="微软雅黑" w:hAnsi="微软雅黑" w:eastAsia="微软雅黑" w:cs="微软雅黑"/>
          <w:bCs/>
          <w:szCs w:val="28"/>
        </w:rPr>
      </w:pPr>
      <w:r>
        <w:rPr>
          <w:rFonts w:hint="eastAsia" w:ascii="微软雅黑" w:hAnsi="微软雅黑" w:eastAsia="微软雅黑" w:cs="微软雅黑"/>
          <w:bCs/>
          <w:szCs w:val="28"/>
        </w:rPr>
        <w:t>在做质控时可能第一次的结果不一定是最好的，把每次结果都取出来后，能对质控进行更好的观察，对试剂的更换，靶值的设置都具有参考意义。</w:t>
      </w:r>
    </w:p>
    <w:p>
      <w:pPr>
        <w:rPr>
          <w:rFonts w:ascii="微软雅黑" w:hAnsi="微软雅黑" w:eastAsia="微软雅黑" w:cs="微软雅黑"/>
          <w:bCs/>
          <w:szCs w:val="28"/>
        </w:rPr>
      </w:pPr>
      <w:r>
        <w:rPr>
          <w:rFonts w:hint="eastAsia" w:ascii="微软雅黑" w:hAnsi="微软雅黑" w:eastAsia="微软雅黑" w:cs="微软雅黑"/>
          <w:bCs/>
          <w:szCs w:val="28"/>
        </w:rPr>
        <w:t>13、增加质控分类比对功能：</w:t>
      </w:r>
    </w:p>
    <w:p>
      <w:pPr>
        <w:ind w:firstLine="280" w:firstLineChars="100"/>
        <w:rPr>
          <w:rFonts w:ascii="微软雅黑" w:hAnsi="微软雅黑" w:eastAsia="微软雅黑" w:cs="微软雅黑"/>
          <w:bCs/>
          <w:szCs w:val="28"/>
        </w:rPr>
      </w:pPr>
      <w:r>
        <w:rPr>
          <w:rFonts w:hint="eastAsia" w:ascii="微软雅黑" w:hAnsi="微软雅黑" w:eastAsia="微软雅黑" w:cs="微软雅黑"/>
          <w:bCs/>
          <w:szCs w:val="28"/>
        </w:rPr>
        <w:t>在同一个项目中，可能会存在同一个仪器不同试剂的结果不同，或者不同的仪器结果，做了这个功能后可以根据项目对做的各种数值进行比对。</w:t>
      </w:r>
    </w:p>
    <w:p>
      <w:pPr>
        <w:rPr>
          <w:rFonts w:ascii="微软雅黑" w:hAnsi="微软雅黑" w:eastAsia="微软雅黑" w:cs="微软雅黑"/>
          <w:bCs/>
          <w:szCs w:val="28"/>
        </w:rPr>
      </w:pPr>
      <w:r>
        <w:rPr>
          <w:rFonts w:hint="eastAsia" w:ascii="微软雅黑" w:hAnsi="微软雅黑" w:eastAsia="微软雅黑" w:cs="微软雅黑"/>
          <w:bCs/>
          <w:szCs w:val="28"/>
        </w:rPr>
        <w:t>14、增加质控号修正功能：</w:t>
      </w:r>
    </w:p>
    <w:p>
      <w:pPr>
        <w:ind w:firstLine="280" w:firstLineChars="100"/>
        <w:rPr>
          <w:rFonts w:ascii="微软雅黑" w:hAnsi="微软雅黑" w:eastAsia="微软雅黑" w:cs="微软雅黑"/>
          <w:bCs/>
          <w:szCs w:val="28"/>
        </w:rPr>
      </w:pPr>
      <w:r>
        <w:rPr>
          <w:rFonts w:hint="eastAsia" w:ascii="微软雅黑" w:hAnsi="微软雅黑" w:eastAsia="微软雅黑" w:cs="微软雅黑"/>
          <w:bCs/>
          <w:szCs w:val="28"/>
        </w:rPr>
        <w:t>在做质控时，老师为了方便一般lis的质控号都是固定的，但是因为更换试剂，而仪器的质控号会一直变化，我们在仪器中绑定仪器质控号和lis质控号，使得更换试剂后质控依然能正常传输，正常比对。</w:t>
      </w:r>
    </w:p>
    <w:p>
      <w:pPr>
        <w:rPr>
          <w:rFonts w:ascii="微软雅黑" w:hAnsi="微软雅黑" w:eastAsia="微软雅黑" w:cs="微软雅黑"/>
          <w:bCs/>
          <w:szCs w:val="28"/>
        </w:rPr>
      </w:pPr>
      <w:r>
        <w:rPr>
          <w:rFonts w:hint="eastAsia" w:ascii="微软雅黑" w:hAnsi="微软雅黑" w:eastAsia="微软雅黑" w:cs="微软雅黑"/>
          <w:bCs/>
          <w:szCs w:val="28"/>
        </w:rPr>
        <w:t>15、增加条码按医嘱打印功能：</w:t>
      </w:r>
    </w:p>
    <w:p>
      <w:pPr>
        <w:ind w:firstLine="560" w:firstLineChars="200"/>
        <w:rPr>
          <w:rFonts w:ascii="微软雅黑" w:hAnsi="微软雅黑" w:eastAsia="微软雅黑" w:cs="微软雅黑"/>
          <w:bCs/>
          <w:szCs w:val="28"/>
        </w:rPr>
      </w:pPr>
      <w:r>
        <w:rPr>
          <w:rFonts w:hint="eastAsia" w:ascii="微软雅黑" w:hAnsi="微软雅黑" w:eastAsia="微软雅黑" w:cs="微软雅黑"/>
          <w:bCs/>
          <w:szCs w:val="28"/>
        </w:rPr>
        <w:t>因为条码打印过小不能完全显示医嘱，各个专业组需要截取的医嘱各不相同，因此增加此功能，按各专业组自己需要的医嘱进行打印。</w:t>
      </w:r>
    </w:p>
    <w:p>
      <w:pPr>
        <w:rPr>
          <w:rFonts w:ascii="微软雅黑" w:hAnsi="微软雅黑" w:eastAsia="微软雅黑" w:cs="微软雅黑"/>
          <w:bCs/>
          <w:szCs w:val="28"/>
        </w:rPr>
      </w:pPr>
      <w:r>
        <w:rPr>
          <w:rFonts w:hint="eastAsia" w:ascii="微软雅黑" w:hAnsi="微软雅黑" w:eastAsia="微软雅黑" w:cs="微软雅黑"/>
          <w:bCs/>
          <w:szCs w:val="28"/>
        </w:rPr>
        <w:t>16、新增报表查询功能：</w:t>
      </w:r>
    </w:p>
    <w:p>
      <w:pPr>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17、增加危急值通报功能：</w:t>
      </w:r>
    </w:p>
    <w:p>
      <w:pPr>
        <w:numPr>
          <w:ilvl w:val="0"/>
          <w:numId w:val="2"/>
        </w:numPr>
        <w:ind w:firstLine="280" w:firstLineChars="10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增加常规危急值通报功能。</w:t>
      </w:r>
    </w:p>
    <w:p>
      <w:pPr>
        <w:numPr>
          <w:ilvl w:val="0"/>
          <w:numId w:val="2"/>
        </w:numPr>
        <w:ind w:firstLine="280" w:firstLineChars="10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增加微生物危急值通报功能。</w:t>
      </w:r>
    </w:p>
    <w:p>
      <w:pPr>
        <w:numPr>
          <w:ilvl w:val="0"/>
          <w:numId w:val="2"/>
        </w:numPr>
        <w:ind w:firstLine="280" w:firstLineChars="10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增加微生物多重耐药通报功能</w:t>
      </w:r>
    </w:p>
    <w:p>
      <w:pPr>
        <w:rPr>
          <w:rFonts w:ascii="微软雅黑" w:hAnsi="微软雅黑" w:eastAsia="微软雅黑" w:cs="微软雅黑"/>
          <w:bCs/>
          <w:szCs w:val="28"/>
        </w:rPr>
      </w:pPr>
      <w:r>
        <w:rPr>
          <w:rFonts w:hint="eastAsia" w:ascii="微软雅黑" w:hAnsi="微软雅黑" w:eastAsia="微软雅黑" w:cs="微软雅黑"/>
          <w:bCs/>
          <w:szCs w:val="28"/>
        </w:rPr>
        <w:t>18、增加微生物根据细菌反向查找标本功能：</w:t>
      </w:r>
    </w:p>
    <w:p>
      <w:pPr>
        <w:ind w:firstLine="840" w:firstLineChars="300"/>
        <w:rPr>
          <w:rFonts w:ascii="微软雅黑" w:hAnsi="微软雅黑" w:eastAsia="微软雅黑" w:cs="微软雅黑"/>
          <w:bCs/>
          <w:szCs w:val="28"/>
        </w:rPr>
      </w:pPr>
      <w:r>
        <w:rPr>
          <w:rFonts w:hint="eastAsia" w:ascii="微软雅黑" w:hAnsi="微软雅黑" w:eastAsia="微软雅黑" w:cs="微软雅黑"/>
          <w:bCs/>
          <w:szCs w:val="28"/>
        </w:rPr>
        <w:t>因以前用细菌来查找标本需要先查找条码号再对应药去查找对应的菌，速度太慢，现拟增加直接跳转功能，方便老师快速定位，能加快老师的工作效率。</w:t>
      </w:r>
    </w:p>
    <w:p>
      <w:pPr>
        <w:rPr>
          <w:rFonts w:ascii="微软雅黑" w:hAnsi="微软雅黑" w:eastAsia="微软雅黑" w:cs="微软雅黑"/>
          <w:bCs/>
          <w:szCs w:val="28"/>
        </w:rPr>
      </w:pPr>
      <w:r>
        <w:rPr>
          <w:rFonts w:hint="eastAsia" w:ascii="微软雅黑" w:hAnsi="微软雅黑" w:eastAsia="微软雅黑" w:cs="微软雅黑"/>
          <w:bCs/>
          <w:szCs w:val="28"/>
        </w:rPr>
        <w:t>19、仪器双向功能分批发送，分批校验功能：</w:t>
      </w:r>
    </w:p>
    <w:p>
      <w:pPr>
        <w:ind w:firstLine="560" w:firstLineChars="200"/>
        <w:rPr>
          <w:rFonts w:ascii="微软雅黑" w:hAnsi="微软雅黑" w:eastAsia="微软雅黑" w:cs="微软雅黑"/>
          <w:bCs/>
          <w:szCs w:val="28"/>
        </w:rPr>
      </w:pPr>
      <w:r>
        <w:rPr>
          <w:rFonts w:hint="eastAsia" w:ascii="微软雅黑" w:hAnsi="微软雅黑" w:eastAsia="微软雅黑" w:cs="微软雅黑"/>
          <w:bCs/>
          <w:szCs w:val="28"/>
        </w:rPr>
        <w:t xml:space="preserve"> 在连接仪器双向中：因有仪器同时处理1个以上的条码号，新增了分批发送，分批校验功能。</w:t>
      </w:r>
    </w:p>
    <w:p>
      <w:pPr>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22、培养瓶跟踪功能：</w:t>
      </w:r>
    </w:p>
    <w:p>
      <w:pPr>
        <w:ind w:firstLine="560" w:firstLineChars="200"/>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1&gt;培养瓶领用,包括登记标本和培养瓶的条码号和领用人等。</w:t>
      </w:r>
    </w:p>
    <w:p>
      <w:pPr>
        <w:ind w:firstLine="560" w:firstLineChars="200"/>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2&gt;标本接收根据标本条码号改变培养瓶送回状态。</w:t>
      </w:r>
    </w:p>
    <w:p>
      <w:pPr>
        <w:ind w:firstLine="560" w:firstLineChars="200"/>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3&gt;查询功能包括领用未送回和领用已送回等记录。</w:t>
      </w:r>
    </w:p>
    <w:p>
      <w:pPr>
        <w:rPr>
          <w:rFonts w:ascii="微软雅黑" w:hAnsi="微软雅黑" w:eastAsia="微软雅黑" w:cs="微软雅黑"/>
          <w:bCs/>
          <w:color w:val="000000" w:themeColor="text1"/>
          <w:szCs w:val="28"/>
          <w:highlight w:val="none"/>
          <w14:textFill>
            <w14:solidFill>
              <w14:schemeClr w14:val="tx1"/>
            </w14:solidFill>
          </w14:textFill>
        </w:rPr>
      </w:pPr>
      <w:r>
        <w:rPr>
          <w:rFonts w:hint="eastAsia" w:ascii="微软雅黑" w:hAnsi="微软雅黑" w:eastAsia="微软雅黑" w:cs="微软雅黑"/>
          <w:bCs/>
          <w:color w:val="000000" w:themeColor="text1"/>
          <w:szCs w:val="28"/>
          <w:highlight w:val="none"/>
          <w14:textFill>
            <w14:solidFill>
              <w14:schemeClr w14:val="tx1"/>
            </w14:solidFill>
          </w14:textFill>
        </w:rPr>
        <w:t>23、检验报告PDF文件回传功能：</w:t>
      </w:r>
    </w:p>
    <w:p>
      <w:pPr>
        <w:ind w:firstLine="42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1&gt;增加检验报告PDF文件生成控制表。</w:t>
      </w:r>
    </w:p>
    <w:p>
      <w:pPr>
        <w:ind w:firstLine="42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2&gt;改造LIS程序，HIS申请的检验报告审核后往控制表插入记录。</w:t>
      </w:r>
    </w:p>
    <w:p>
      <w:pPr>
        <w:ind w:firstLine="42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3&gt;开发PDF检验报告生成程序，检验报告发送后程序自动检验报告PDF文件,HIS获取PDF文件进行患者关联处理，后续可以实现PDF检验报告查询及打印。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E0135"/>
    <w:multiLevelType w:val="multilevel"/>
    <w:tmpl w:val="2EAE0135"/>
    <w:lvl w:ilvl="0" w:tentative="0">
      <w:start w:val="1"/>
      <w:numFmt w:val="chineseCountingThousand"/>
      <w:lvlText w:val="%1、"/>
      <w:lvlJc w:val="left"/>
      <w:pPr>
        <w:tabs>
          <w:tab w:val="left" w:pos="420"/>
        </w:tabs>
        <w:ind w:left="420" w:hanging="420"/>
      </w:pPr>
      <w:rPr>
        <w:rFonts w:hint="eastAsia"/>
        <w:b/>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1B2E298"/>
    <w:multiLevelType w:val="singleLevel"/>
    <w:tmpl w:val="41B2E298"/>
    <w:lvl w:ilvl="0" w:tentative="0">
      <w:start w:val="1"/>
      <w:numFmt w:val="decimal"/>
      <w:suff w:val="nothing"/>
      <w:lvlText w:val="%1&gt;"/>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7615E0"/>
    <w:rsid w:val="0025573A"/>
    <w:rsid w:val="0041179B"/>
    <w:rsid w:val="00472C17"/>
    <w:rsid w:val="005A675E"/>
    <w:rsid w:val="007615E0"/>
    <w:rsid w:val="00822D33"/>
    <w:rsid w:val="00A8586D"/>
    <w:rsid w:val="00C13222"/>
    <w:rsid w:val="00D76FED"/>
    <w:rsid w:val="00DD2779"/>
    <w:rsid w:val="00DF4FEE"/>
    <w:rsid w:val="65B7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widowControl/>
      <w:spacing w:before="320" w:line="360" w:lineRule="auto"/>
      <w:jc w:val="left"/>
      <w:outlineLvl w:val="1"/>
    </w:pPr>
    <w:rPr>
      <w:rFonts w:ascii="Cambria" w:hAnsi="Cambria"/>
      <w:b/>
      <w:bCs/>
      <w:i/>
      <w:iCs/>
      <w:szCs w:val="28"/>
      <w:lang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3"/>
    <w:qFormat/>
    <w:uiPriority w:val="0"/>
    <w:rPr>
      <w:rFonts w:ascii="Cambria" w:hAnsi="Cambria" w:eastAsia="宋体" w:cs="Times New Roman"/>
      <w:b/>
      <w:bCs/>
      <w:i/>
      <w:iCs/>
      <w:sz w:val="28"/>
      <w:szCs w:val="28"/>
      <w:lang w:eastAsia="en-US" w:bidi="en-US"/>
    </w:rPr>
  </w:style>
  <w:style w:type="character" w:customStyle="1" w:styleId="11">
    <w:name w:val="标题 1 字符"/>
    <w:basedOn w:val="7"/>
    <w:link w:val="2"/>
    <w:uiPriority w:val="9"/>
    <w:rPr>
      <w:rFonts w:ascii="Times New Roman" w:hAnsi="Times New Roman" w:eastAsia="宋体" w:cs="Times New Roman"/>
      <w:b/>
      <w:bCs/>
      <w:kern w:val="44"/>
      <w:sz w:val="44"/>
      <w:szCs w:val="4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Words>
  <Characters>1254</Characters>
  <Lines>10</Lines>
  <Paragraphs>2</Paragraphs>
  <TotalTime>14</TotalTime>
  <ScaleCrop>false</ScaleCrop>
  <LinksUpToDate>false</LinksUpToDate>
  <CharactersWithSpaces>1472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2023-11-03T02:35:00Z</dcterms:created>
  <dc:creator>Administrator</dc:creator>
  <cp:lastModifiedBy>魏</cp:lastModifiedBy>
  <dcterms:modified xsi:type="dcterms:W3CDTF">2023-11-15T02:59:17Z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685BDA77681441B5AAB0EDFA091A2BB6_13</vt:lpwstr>
  </property>
</Properties>
</file>