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0B18">
      <w:pPr>
        <w:jc w:val="center"/>
        <w:rPr>
          <w:rFonts w:hint="eastAsia" w:asciiTheme="majorEastAsia" w:hAnsiTheme="majorEastAsia" w:eastAsiaTheme="majorEastAsia" w:cstheme="majorEastAsia"/>
          <w:b/>
          <w:bCs/>
          <w:sz w:val="36"/>
          <w:szCs w:val="36"/>
          <w:u w:val="none"/>
          <w:lang w:val="en-US" w:eastAsia="zh-CN"/>
        </w:rPr>
      </w:pPr>
      <w:r>
        <w:rPr>
          <w:rFonts w:hint="eastAsia" w:asciiTheme="majorEastAsia" w:hAnsiTheme="majorEastAsia" w:eastAsiaTheme="majorEastAsia" w:cstheme="majorEastAsia"/>
          <w:b/>
          <w:bCs/>
          <w:sz w:val="36"/>
          <w:szCs w:val="36"/>
          <w:u w:val="none"/>
          <w:lang w:val="en-US" w:eastAsia="zh-CN"/>
        </w:rPr>
        <w:t>设备技术需求</w:t>
      </w:r>
    </w:p>
    <w:p w14:paraId="5589D9B4">
      <w:pPr>
        <w:jc w:val="left"/>
        <w:rPr>
          <w:rFonts w:hint="default"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一、医用控温仪</w:t>
      </w:r>
    </w:p>
    <w:p w14:paraId="7C9BC8AA">
      <w:pPr>
        <w:widowControl w:val="0"/>
        <w:numPr>
          <w:ilvl w:val="0"/>
          <w:numId w:val="0"/>
        </w:numPr>
        <w:adjustRightInd/>
        <w:snapToGrid/>
        <w:spacing w:after="0"/>
        <w:jc w:val="both"/>
        <w:rPr>
          <w:rFonts w:hint="eastAsia" w:ascii="仿宋" w:hAnsi="仿宋" w:eastAsia="仿宋" w:cs="仿宋"/>
          <w:bCs/>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设备用途：</w:t>
      </w:r>
      <w:r>
        <w:rPr>
          <w:rFonts w:hint="eastAsia" w:ascii="仿宋" w:hAnsi="仿宋" w:eastAsia="仿宋" w:cs="仿宋"/>
          <w:bCs/>
          <w:sz w:val="32"/>
          <w:szCs w:val="32"/>
        </w:rPr>
        <w:t>用于医疗机构高热患者物理降温和低温患者物理升温以及需要保持体温的患者；</w:t>
      </w:r>
    </w:p>
    <w:p w14:paraId="1FB0534C">
      <w:pPr>
        <w:spacing w:after="0"/>
        <w:rPr>
          <w:rFonts w:hint="eastAsia" w:ascii="仿宋" w:hAnsi="仿宋" w:eastAsia="仿宋" w:cs="仿宋"/>
          <w:bCs/>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控温方式：</w:t>
      </w:r>
      <w:r>
        <w:rPr>
          <w:rFonts w:hint="eastAsia" w:ascii="仿宋" w:hAnsi="仿宋" w:eastAsia="仿宋" w:cs="仿宋"/>
          <w:bCs/>
          <w:sz w:val="32"/>
          <w:szCs w:val="32"/>
        </w:rPr>
        <w:t>双核半导体控温系统，制冷/制热双重功能</w:t>
      </w:r>
      <w:r>
        <w:rPr>
          <w:rFonts w:hint="eastAsia" w:ascii="仿宋" w:hAnsi="仿宋" w:eastAsia="仿宋" w:cs="仿宋"/>
          <w:bCs/>
          <w:sz w:val="32"/>
          <w:szCs w:val="32"/>
          <w:lang w:eastAsia="zh-CN"/>
        </w:rPr>
        <w:t>；</w:t>
      </w:r>
    </w:p>
    <w:p w14:paraId="16F27ECF">
      <w:pPr>
        <w:spacing w:after="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输出结构：</w:t>
      </w:r>
      <w:r>
        <w:rPr>
          <w:rFonts w:hint="eastAsia" w:ascii="仿宋" w:hAnsi="仿宋" w:eastAsia="仿宋" w:cs="仿宋"/>
          <w:color w:val="000000"/>
          <w:sz w:val="32"/>
          <w:szCs w:val="32"/>
          <w:lang w:val="en-US" w:eastAsia="zh-CN"/>
        </w:rPr>
        <w:t>双</w:t>
      </w:r>
      <w:r>
        <w:rPr>
          <w:rFonts w:hint="eastAsia" w:ascii="仿宋" w:hAnsi="仿宋" w:eastAsia="仿宋" w:cs="仿宋"/>
          <w:color w:val="000000"/>
          <w:sz w:val="32"/>
          <w:szCs w:val="32"/>
        </w:rPr>
        <w:t>路输出，</w:t>
      </w:r>
      <w:r>
        <w:rPr>
          <w:rFonts w:hint="eastAsia" w:ascii="仿宋" w:hAnsi="仿宋" w:eastAsia="仿宋" w:cs="仿宋"/>
          <w:color w:val="000000"/>
          <w:sz w:val="32"/>
          <w:szCs w:val="32"/>
          <w:lang w:val="en-US" w:eastAsia="zh-CN"/>
        </w:rPr>
        <w:t>双系统独立控制，可实现同时一路降温一路升温、两路同时降温、两路同时升温</w:t>
      </w:r>
      <w:r>
        <w:rPr>
          <w:rFonts w:hint="eastAsia" w:ascii="仿宋" w:hAnsi="仿宋" w:eastAsia="仿宋" w:cs="仿宋"/>
          <w:bCs/>
          <w:sz w:val="32"/>
          <w:szCs w:val="32"/>
        </w:rPr>
        <w:t>；</w:t>
      </w:r>
    </w:p>
    <w:p w14:paraId="05537DFF">
      <w:pPr>
        <w:spacing w:after="0"/>
        <w:rPr>
          <w:rFonts w:hint="eastAsia" w:ascii="仿宋" w:hAnsi="仿宋" w:eastAsia="仿宋" w:cs="仿宋"/>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sz w:val="32"/>
          <w:szCs w:val="32"/>
        </w:rPr>
        <w:t>制冷设置范围：4℃～3</w:t>
      </w:r>
      <w:r>
        <w:rPr>
          <w:rFonts w:hint="eastAsia" w:ascii="仿宋" w:hAnsi="仿宋" w:eastAsia="仿宋" w:cs="仿宋"/>
          <w:sz w:val="32"/>
          <w:szCs w:val="32"/>
          <w:lang w:val="en-US" w:eastAsia="zh-CN"/>
        </w:rPr>
        <w:t>6</w:t>
      </w:r>
      <w:r>
        <w:rPr>
          <w:rFonts w:hint="eastAsia" w:ascii="仿宋" w:hAnsi="仿宋" w:eastAsia="仿宋" w:cs="仿宋"/>
          <w:sz w:val="32"/>
          <w:szCs w:val="32"/>
        </w:rPr>
        <w:t>℃，制热设置范围：30℃～</w:t>
      </w:r>
      <w:r>
        <w:rPr>
          <w:rFonts w:hint="eastAsia" w:ascii="仿宋" w:hAnsi="仿宋" w:eastAsia="仿宋" w:cs="仿宋"/>
          <w:sz w:val="32"/>
          <w:szCs w:val="32"/>
          <w:lang w:val="en-US" w:eastAsia="zh-CN"/>
        </w:rPr>
        <w:t>40</w:t>
      </w:r>
      <w:r>
        <w:rPr>
          <w:rFonts w:hint="eastAsia" w:ascii="仿宋" w:hAnsi="仿宋" w:eastAsia="仿宋" w:cs="仿宋"/>
          <w:sz w:val="32"/>
          <w:szCs w:val="32"/>
        </w:rPr>
        <w:t>℃，步进值0.5℃；</w:t>
      </w:r>
    </w:p>
    <w:p w14:paraId="4561DD7F">
      <w:pPr>
        <w:spacing w:after="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color w:val="000000"/>
          <w:sz w:val="32"/>
          <w:szCs w:val="32"/>
          <w:lang w:val="en-US" w:eastAsia="zh-CN"/>
        </w:rPr>
        <w:t>.</w:t>
      </w:r>
      <w:r>
        <w:rPr>
          <w:rFonts w:hint="eastAsia" w:ascii="仿宋" w:hAnsi="仿宋" w:eastAsia="仿宋" w:cs="仿宋"/>
          <w:sz w:val="32"/>
          <w:szCs w:val="32"/>
        </w:rPr>
        <w:t>体温传感器（腋温/肛温）监测范围：25℃～4</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14:paraId="4A98EDC1">
      <w:pPr>
        <w:spacing w:after="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color w:val="000000"/>
          <w:sz w:val="32"/>
          <w:szCs w:val="32"/>
          <w:lang w:val="en-US" w:eastAsia="zh-CN"/>
        </w:rPr>
        <w:t>.</w:t>
      </w:r>
      <w:r>
        <w:rPr>
          <w:rFonts w:hint="eastAsia" w:ascii="仿宋" w:hAnsi="仿宋" w:eastAsia="仿宋" w:cs="仿宋"/>
          <w:sz w:val="32"/>
          <w:szCs w:val="32"/>
          <w:lang w:val="en-US" w:eastAsia="zh-CN"/>
        </w:rPr>
        <w:t>两种工作模式：</w:t>
      </w:r>
      <w:r>
        <w:rPr>
          <w:rFonts w:hint="eastAsia" w:ascii="仿宋" w:hAnsi="仿宋" w:eastAsia="仿宋" w:cs="仿宋"/>
          <w:sz w:val="32"/>
          <w:szCs w:val="32"/>
        </w:rPr>
        <w:t>自动模式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手动模式；</w:t>
      </w:r>
    </w:p>
    <w:p w14:paraId="174BD06D">
      <w:pPr>
        <w:spacing w:after="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color w:val="000000"/>
          <w:sz w:val="32"/>
          <w:szCs w:val="32"/>
          <w:lang w:val="en-US" w:eastAsia="zh-CN"/>
        </w:rPr>
        <w:t>.</w:t>
      </w:r>
      <w:r>
        <w:rPr>
          <w:rFonts w:hint="eastAsia" w:ascii="仿宋" w:hAnsi="仿宋" w:eastAsia="仿宋" w:cs="仿宋"/>
          <w:sz w:val="32"/>
          <w:szCs w:val="32"/>
        </w:rPr>
        <w:t>快接装置：带自锁，插拔快速，防止液体外流喷溅；</w:t>
      </w:r>
    </w:p>
    <w:p w14:paraId="03B25B73">
      <w:pPr>
        <w:spacing w:after="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color w:val="000000"/>
          <w:sz w:val="32"/>
          <w:szCs w:val="32"/>
          <w:lang w:val="en-US" w:eastAsia="zh-CN"/>
        </w:rPr>
        <w:t>.</w:t>
      </w:r>
      <w:r>
        <w:rPr>
          <w:rFonts w:hint="eastAsia" w:ascii="仿宋" w:hAnsi="仿宋" w:eastAsia="仿宋" w:cs="仿宋"/>
          <w:sz w:val="32"/>
          <w:szCs w:val="32"/>
        </w:rPr>
        <w:t>开机自检功能：安全可靠，可长时间连续使用；</w:t>
      </w:r>
    </w:p>
    <w:p w14:paraId="565EFBEB">
      <w:pPr>
        <w:spacing w:after="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color w:val="000000"/>
          <w:sz w:val="32"/>
          <w:szCs w:val="32"/>
          <w:lang w:val="en-US" w:eastAsia="zh-CN"/>
        </w:rPr>
        <w:t>.</w:t>
      </w:r>
      <w:r>
        <w:rPr>
          <w:rFonts w:hint="eastAsia" w:ascii="仿宋" w:hAnsi="仿宋" w:eastAsia="仿宋" w:cs="仿宋"/>
          <w:sz w:val="32"/>
          <w:szCs w:val="32"/>
        </w:rPr>
        <w:t>循环液体温度超过42℃时，水箱内液体不足时</w:t>
      </w:r>
      <w:r>
        <w:rPr>
          <w:rFonts w:hint="eastAsia" w:ascii="仿宋" w:hAnsi="仿宋" w:eastAsia="仿宋" w:cs="仿宋"/>
          <w:sz w:val="32"/>
          <w:szCs w:val="32"/>
          <w:lang w:val="en-US" w:eastAsia="zh-CN"/>
        </w:rPr>
        <w:t>，</w:t>
      </w:r>
      <w:r>
        <w:rPr>
          <w:rFonts w:hint="eastAsia" w:ascii="仿宋" w:hAnsi="仿宋" w:eastAsia="仿宋" w:cs="仿宋"/>
          <w:sz w:val="32"/>
          <w:szCs w:val="32"/>
        </w:rPr>
        <w:t>体温传感器监测功能异常(检测温度不在28℃-42℃范围内)时，具有提示；</w:t>
      </w:r>
    </w:p>
    <w:p w14:paraId="7ED7694C">
      <w:pPr>
        <w:numPr>
          <w:ilvl w:val="0"/>
          <w:numId w:val="1"/>
        </w:numPr>
        <w:jc w:val="lef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多频振动排痰机</w:t>
      </w:r>
    </w:p>
    <w:p w14:paraId="2BEE09A9">
      <w:pPr>
        <w:spacing w:line="360" w:lineRule="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传动软轴</w:t>
      </w:r>
      <w:r>
        <w:rPr>
          <w:rFonts w:hint="eastAsia" w:ascii="仿宋" w:hAnsi="仿宋" w:eastAsia="仿宋" w:cs="仿宋"/>
          <w:color w:val="000000" w:themeColor="text1"/>
          <w:sz w:val="32"/>
          <w:szCs w:val="32"/>
          <w14:textFill>
            <w14:solidFill>
              <w14:schemeClr w14:val="tx1"/>
            </w14:solidFill>
          </w14:textFill>
        </w:rPr>
        <w:t>:长度：</w:t>
      </w:r>
      <w:r>
        <w:rPr>
          <w:rFonts w:hint="eastAsia" w:ascii="仿宋" w:hAnsi="仿宋" w:eastAsia="仿宋" w:cs="仿宋"/>
          <w:color w:val="000000" w:themeColor="text1"/>
          <w:sz w:val="32"/>
          <w:szCs w:val="32"/>
          <w:lang w:val="en-US" w:eastAsia="zh-CN"/>
          <w14:textFill>
            <w14:solidFill>
              <w14:schemeClr w14:val="tx1"/>
            </w14:solidFill>
          </w14:textFill>
        </w:rPr>
        <w:t>不小于</w:t>
      </w:r>
      <w:r>
        <w:rPr>
          <w:rFonts w:hint="eastAsia" w:ascii="仿宋" w:hAnsi="仿宋" w:eastAsia="仿宋" w:cs="仿宋"/>
          <w:color w:val="000000" w:themeColor="text1"/>
          <w:sz w:val="32"/>
          <w:szCs w:val="32"/>
          <w14:textFill>
            <w14:solidFill>
              <w14:schemeClr w14:val="tx1"/>
            </w14:solidFill>
          </w14:textFill>
        </w:rPr>
        <w:t>1800mm</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不锈钢可插拔软轴，便于清洁、消毒与更换；</w:t>
      </w:r>
    </w:p>
    <w:p w14:paraId="67FDFA51">
      <w:pPr>
        <w:spacing w:line="360" w:lineRule="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即放即停：具有记忆时间和记忆频率功能，可随时（暂停/继续） 工作，不需要关闭电源及操作；</w:t>
      </w:r>
    </w:p>
    <w:p w14:paraId="3ECB89D5">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振幅：叩击头振幅不大于7mm;</w:t>
      </w:r>
    </w:p>
    <w:p w14:paraId="2E72097B">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噪音：设备正常工作状态下，噪声≤65dB(A) ，</w:t>
      </w:r>
      <w:r>
        <w:rPr>
          <w:rFonts w:hint="eastAsia" w:ascii="仿宋" w:hAnsi="仿宋" w:eastAsia="仿宋" w:cs="仿宋"/>
          <w:color w:val="000000" w:themeColor="text1"/>
          <w:sz w:val="32"/>
          <w:szCs w:val="32"/>
          <w:lang w:val="en-US" w:eastAsia="zh-CN"/>
          <w14:textFill>
            <w14:solidFill>
              <w14:schemeClr w14:val="tx1"/>
            </w14:solidFill>
          </w14:textFill>
        </w:rPr>
        <w:t>整机</w:t>
      </w:r>
      <w:r>
        <w:rPr>
          <w:rFonts w:hint="eastAsia" w:ascii="仿宋" w:hAnsi="仿宋" w:eastAsia="仿宋" w:cs="仿宋"/>
          <w:color w:val="000000" w:themeColor="text1"/>
          <w:sz w:val="32"/>
          <w:szCs w:val="32"/>
          <w14:textFill>
            <w14:solidFill>
              <w14:schemeClr w14:val="tx1"/>
            </w14:solidFill>
          </w14:textFill>
        </w:rPr>
        <w:t>防电磁屏蔽装置，对</w:t>
      </w:r>
      <w:r>
        <w:rPr>
          <w:rFonts w:hint="eastAsia" w:ascii="仿宋" w:hAnsi="仿宋" w:eastAsia="仿宋" w:cs="仿宋"/>
          <w:color w:val="000000" w:themeColor="text1"/>
          <w:sz w:val="32"/>
          <w:szCs w:val="32"/>
          <w:lang w:val="en-US" w:eastAsia="zh-CN"/>
          <w14:textFill>
            <w14:solidFill>
              <w14:schemeClr w14:val="tx1"/>
            </w14:solidFill>
          </w14:textFill>
        </w:rPr>
        <w:t>相邻</w:t>
      </w:r>
      <w:r>
        <w:rPr>
          <w:rFonts w:hint="eastAsia" w:ascii="仿宋" w:hAnsi="仿宋" w:eastAsia="仿宋" w:cs="仿宋"/>
          <w:color w:val="000000" w:themeColor="text1"/>
          <w:sz w:val="32"/>
          <w:szCs w:val="32"/>
          <w14:textFill>
            <w14:solidFill>
              <w14:schemeClr w14:val="tx1"/>
            </w14:solidFill>
          </w14:textFill>
        </w:rPr>
        <w:t>的设备无干扰；</w:t>
      </w:r>
    </w:p>
    <w:p w14:paraId="07081735">
      <w:pPr>
        <w:spacing w:line="360" w:lineRule="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动力系统输出机构：操作过程中手柄相对传动软轴可以</w:t>
      </w:r>
    </w:p>
    <w:p w14:paraId="2B1C6514">
      <w:pPr>
        <w:spacing w:line="500" w:lineRule="atLeas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频率范围：10Hz～60Hz（600转/分～3600转/分）可调，步进值1Hz</w:t>
      </w:r>
      <w:r>
        <w:rPr>
          <w:rFonts w:hint="eastAsia" w:ascii="仿宋" w:hAnsi="仿宋" w:eastAsia="仿宋" w:cs="仿宋"/>
          <w:color w:val="000000" w:themeColor="text1"/>
          <w:sz w:val="32"/>
          <w:szCs w:val="32"/>
          <w:lang w:val="en-US" w:eastAsia="zh-CN"/>
          <w14:textFill>
            <w14:solidFill>
              <w14:schemeClr w14:val="tx1"/>
            </w14:solidFill>
          </w14:textFill>
        </w:rPr>
        <w:t>可调；</w:t>
      </w:r>
    </w:p>
    <w:p w14:paraId="5895224B">
      <w:pPr>
        <w:spacing w:line="500" w:lineRule="atLeas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三、电动监护床</w:t>
      </w:r>
    </w:p>
    <w:p w14:paraId="49FF2816">
      <w:pPr>
        <w:spacing w:line="500" w:lineRule="atLeas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default" w:ascii="仿宋" w:hAnsi="仿宋" w:eastAsia="仿宋" w:cs="仿宋"/>
          <w:color w:val="000000" w:themeColor="text1"/>
          <w:sz w:val="32"/>
          <w:szCs w:val="32"/>
          <w:lang w:val="en-US" w:eastAsia="zh-CN"/>
          <w14:textFill>
            <w14:solidFill>
              <w14:schemeClr w14:val="tx1"/>
            </w14:solidFill>
          </w14:textFill>
        </w:rPr>
        <w:t>.床体尺寸:全长:2100~2250mm。</w:t>
      </w:r>
    </w:p>
    <w:p w14:paraId="02CEFD1C">
      <w:pPr>
        <w:spacing w:line="500" w:lineRule="atLeas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2.全宽:1000~1100 mm。</w:t>
      </w:r>
    </w:p>
    <w:p w14:paraId="4A32D803">
      <w:pPr>
        <w:spacing w:line="500" w:lineRule="atLeas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3.床板尺寸:床板宽(或床垫宽)&gt;910mm，保证病人舒适性;</w:t>
      </w:r>
    </w:p>
    <w:p w14:paraId="4EED616B">
      <w:pPr>
        <w:spacing w:line="500" w:lineRule="atLeas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4.安全承重:&gt;220KG</w:t>
      </w:r>
    </w:p>
    <w:p w14:paraId="14C87841">
      <w:pPr>
        <w:spacing w:line="500" w:lineRule="atLeas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5.电动升降功能:背部≥70度、膝部乡30度、倾斜&gt;12度、背腿连</w:t>
      </w:r>
      <w:bookmarkStart w:id="0" w:name="_GoBack"/>
      <w:bookmarkEnd w:id="0"/>
      <w:r>
        <w:rPr>
          <w:rFonts w:hint="default" w:ascii="仿宋" w:hAnsi="仿宋" w:eastAsia="仿宋" w:cs="仿宋"/>
          <w:color w:val="000000" w:themeColor="text1"/>
          <w:sz w:val="32"/>
          <w:szCs w:val="32"/>
          <w:lang w:val="en-US" w:eastAsia="zh-CN"/>
          <w14:textFill>
            <w14:solidFill>
              <w14:schemeClr w14:val="tx1"/>
            </w14:solidFill>
          </w14:textFill>
        </w:rPr>
        <w:t>动功能。</w:t>
      </w:r>
    </w:p>
    <w:p w14:paraId="6E76C1B2">
      <w:pPr>
        <w:spacing w:line="500" w:lineRule="atLeas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6.电机马达:医疗专用马达≥4组，静音、恒速、抗电磁、抗干扰等特点。</w:t>
      </w:r>
    </w:p>
    <w:p w14:paraId="6BF06D64">
      <w:pPr>
        <w:spacing w:line="500" w:lineRule="atLeas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7.五组控制器，具有锁定装置</w:t>
      </w:r>
    </w:p>
    <w:p w14:paraId="04B42B77">
      <w:pPr>
        <w:spacing w:line="500" w:lineRule="atLeas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8.蓄电池，为突然断电时，提供紧急操作病床动力。</w:t>
      </w:r>
    </w:p>
    <w:p w14:paraId="18045251">
      <w:pPr>
        <w:spacing w:line="500" w:lineRule="atLeas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9.床板:厚度3mm，ABS材质或其他非钢板材质，无生锈之风险。</w:t>
      </w:r>
    </w:p>
    <w:p w14:paraId="43570110">
      <w:pPr>
        <w:spacing w:line="500" w:lineRule="atLeas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床板透气孔不少于73个，且孔直径不小于30mm。</w:t>
      </w:r>
    </w:p>
    <w:p w14:paraId="28B0BAB7">
      <w:pPr>
        <w:spacing w:line="500" w:lineRule="atLeas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11.脚轮:直径&gt;125mm，耐腐蚀、耐磨、静音</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配置中控刹车系统，推送更平稳。</w:t>
      </w:r>
    </w:p>
    <w:p w14:paraId="24F9CB7D">
      <w:pPr>
        <w:spacing w:line="500" w:lineRule="atLeas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12.须含以下标准配件:不锈钢输液架1支，标准医用床垫1片。</w:t>
      </w: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B2CEA"/>
    <w:multiLevelType w:val="singleLevel"/>
    <w:tmpl w:val="1B2B2CE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709"/>
    <w:rsid w:val="00141BA3"/>
    <w:rsid w:val="001A38F8"/>
    <w:rsid w:val="001B7727"/>
    <w:rsid w:val="002F01FC"/>
    <w:rsid w:val="003B19A4"/>
    <w:rsid w:val="00533260"/>
    <w:rsid w:val="007A6709"/>
    <w:rsid w:val="009D3B16"/>
    <w:rsid w:val="009F5083"/>
    <w:rsid w:val="00BC120D"/>
    <w:rsid w:val="00C1154E"/>
    <w:rsid w:val="00C9790B"/>
    <w:rsid w:val="00CE2B62"/>
    <w:rsid w:val="00E4588A"/>
    <w:rsid w:val="00E630FE"/>
    <w:rsid w:val="00FE6764"/>
    <w:rsid w:val="0A63147A"/>
    <w:rsid w:val="0A7C5A7B"/>
    <w:rsid w:val="0B70168E"/>
    <w:rsid w:val="0BC669F3"/>
    <w:rsid w:val="11335637"/>
    <w:rsid w:val="1DC332DD"/>
    <w:rsid w:val="37440EBB"/>
    <w:rsid w:val="38627CC2"/>
    <w:rsid w:val="3ADB25C1"/>
    <w:rsid w:val="401C19F0"/>
    <w:rsid w:val="41DA756B"/>
    <w:rsid w:val="42095AF9"/>
    <w:rsid w:val="45BD3147"/>
    <w:rsid w:val="4B123161"/>
    <w:rsid w:val="55345FBC"/>
    <w:rsid w:val="561548D9"/>
    <w:rsid w:val="578843BC"/>
    <w:rsid w:val="57FA1FD8"/>
    <w:rsid w:val="5B4D010C"/>
    <w:rsid w:val="5FCF45DB"/>
    <w:rsid w:val="65271D04"/>
    <w:rsid w:val="7D056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760</Words>
  <Characters>878</Characters>
  <Lines>1</Lines>
  <Paragraphs>1</Paragraphs>
  <TotalTime>6</TotalTime>
  <ScaleCrop>false</ScaleCrop>
  <LinksUpToDate>false</LinksUpToDate>
  <CharactersWithSpaces>882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2020-11-23T02:32:00Z</dcterms:created>
  <dc:creator>User</dc:creator>
  <cp:lastModifiedBy>微信用户</cp:lastModifiedBy>
  <cp:lastPrinted>2021-03-25T01:25:00Z</cp:lastPrinted>
  <dcterms:modified xsi:type="dcterms:W3CDTF">2025-12-10T01:00:35Z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eyJoZGlkIjoiMDM4OTdhNmYxZWFlYTQ5ODI0YmJmNDhiNDMyOGYyMGIiLCJ1c2VySWQiOiIxMjQ2ODQyODkzIn0=</vt:lpwstr>
  </property>
  <property fmtid="{D5CDD505-2E9C-101B-9397-08002B2CF9AE}" pid="3" name="KSOProductBuildVer">
    <vt:lpwstr>2052-12.1.0.24034</vt:lpwstr>
  </property>
  <property fmtid="{D5CDD505-2E9C-101B-9397-08002B2CF9AE}" pid="4" name="ICV">
    <vt:lpwstr>73E8A84543F04E08A5CFF9820B35AE1F_13</vt:lpwstr>
  </property>
</Properties>
</file>