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8F0" w:rsidRDefault="00F426EC">
      <w:pPr>
        <w:rPr>
          <w:rFonts w:ascii="黑体" w:eastAsia="黑体"/>
          <w:sz w:val="32"/>
          <w:szCs w:val="32"/>
        </w:rPr>
      </w:pPr>
      <w:r>
        <w:rPr>
          <w:rFonts w:ascii="黑体" w:eastAsia="黑体" w:hint="eastAsia"/>
          <w:sz w:val="32"/>
          <w:szCs w:val="32"/>
        </w:rPr>
        <w:t xml:space="preserve"> </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208"/>
        <w:gridCol w:w="379"/>
        <w:gridCol w:w="573"/>
        <w:gridCol w:w="52"/>
        <w:gridCol w:w="1028"/>
        <w:gridCol w:w="1069"/>
        <w:gridCol w:w="911"/>
        <w:gridCol w:w="1440"/>
        <w:gridCol w:w="900"/>
        <w:gridCol w:w="956"/>
      </w:tblGrid>
      <w:tr w:rsidR="00F848F0">
        <w:trPr>
          <w:trHeight w:val="607"/>
        </w:trPr>
        <w:tc>
          <w:tcPr>
            <w:tcW w:w="2808" w:type="dxa"/>
            <w:gridSpan w:val="4"/>
            <w:shd w:val="clear" w:color="auto" w:fill="auto"/>
            <w:vAlign w:val="center"/>
          </w:tcPr>
          <w:p w:rsidR="00F848F0" w:rsidRDefault="00353122">
            <w:pPr>
              <w:jc w:val="center"/>
              <w:rPr>
                <w:rFonts w:ascii="宋体" w:hAnsi="宋体"/>
                <w:szCs w:val="21"/>
              </w:rPr>
            </w:pPr>
            <w:r>
              <w:rPr>
                <w:rFonts w:ascii="宋体" w:hAnsi="宋体" w:hint="eastAsia"/>
                <w:szCs w:val="21"/>
              </w:rPr>
              <w:t>项目名称</w:t>
            </w:r>
          </w:p>
        </w:tc>
        <w:tc>
          <w:tcPr>
            <w:tcW w:w="6356" w:type="dxa"/>
            <w:gridSpan w:val="7"/>
            <w:shd w:val="clear" w:color="auto" w:fill="auto"/>
            <w:vAlign w:val="center"/>
          </w:tcPr>
          <w:p w:rsidR="00F848F0" w:rsidRDefault="00353122">
            <w:pPr>
              <w:rPr>
                <w:rFonts w:ascii="宋体" w:hAnsi="宋体"/>
                <w:szCs w:val="21"/>
              </w:rPr>
            </w:pPr>
            <w:r>
              <w:rPr>
                <w:rFonts w:ascii="宋体" w:hAnsi="宋体" w:cs="宋体" w:hint="eastAsia"/>
                <w:szCs w:val="21"/>
              </w:rPr>
              <w:t>代谢综合征中医诊疗理论框架和诊治方案的研究与应用</w:t>
            </w:r>
          </w:p>
        </w:tc>
      </w:tr>
      <w:tr w:rsidR="00F848F0">
        <w:trPr>
          <w:trHeight w:val="459"/>
        </w:trPr>
        <w:tc>
          <w:tcPr>
            <w:tcW w:w="2808" w:type="dxa"/>
            <w:gridSpan w:val="4"/>
            <w:shd w:val="clear" w:color="auto" w:fill="auto"/>
            <w:vAlign w:val="center"/>
          </w:tcPr>
          <w:p w:rsidR="00F848F0" w:rsidRDefault="00353122">
            <w:pPr>
              <w:jc w:val="center"/>
              <w:rPr>
                <w:rFonts w:ascii="宋体" w:hAnsi="宋体"/>
                <w:szCs w:val="21"/>
              </w:rPr>
            </w:pPr>
            <w:r>
              <w:rPr>
                <w:rFonts w:hint="eastAsia"/>
                <w:szCs w:val="21"/>
              </w:rPr>
              <w:t>提名者</w:t>
            </w:r>
          </w:p>
        </w:tc>
        <w:tc>
          <w:tcPr>
            <w:tcW w:w="6356" w:type="dxa"/>
            <w:gridSpan w:val="7"/>
            <w:shd w:val="clear" w:color="auto" w:fill="auto"/>
            <w:vAlign w:val="center"/>
          </w:tcPr>
          <w:p w:rsidR="00F848F0" w:rsidRDefault="00353122">
            <w:pPr>
              <w:rPr>
                <w:rFonts w:ascii="宋体" w:hAnsi="宋体"/>
                <w:szCs w:val="21"/>
              </w:rPr>
            </w:pPr>
            <w:r>
              <w:rPr>
                <w:rFonts w:ascii="宋体" w:hAnsi="宋体" w:hint="eastAsia"/>
                <w:szCs w:val="21"/>
              </w:rPr>
              <w:t>辽宁中医药大学</w:t>
            </w:r>
          </w:p>
        </w:tc>
      </w:tr>
      <w:tr w:rsidR="00F848F0">
        <w:trPr>
          <w:trHeight w:val="537"/>
        </w:trPr>
        <w:tc>
          <w:tcPr>
            <w:tcW w:w="2808" w:type="dxa"/>
            <w:gridSpan w:val="4"/>
            <w:shd w:val="clear" w:color="auto" w:fill="auto"/>
            <w:vAlign w:val="center"/>
          </w:tcPr>
          <w:p w:rsidR="00F848F0" w:rsidRDefault="00353122">
            <w:pPr>
              <w:jc w:val="center"/>
              <w:rPr>
                <w:rFonts w:ascii="宋体" w:hAnsi="宋体"/>
                <w:szCs w:val="21"/>
              </w:rPr>
            </w:pPr>
            <w:r>
              <w:rPr>
                <w:rFonts w:ascii="宋体" w:hAnsi="宋体" w:hint="eastAsia"/>
                <w:szCs w:val="21"/>
              </w:rPr>
              <w:t>提名意见</w:t>
            </w:r>
          </w:p>
        </w:tc>
        <w:tc>
          <w:tcPr>
            <w:tcW w:w="6356" w:type="dxa"/>
            <w:gridSpan w:val="7"/>
            <w:shd w:val="clear" w:color="auto" w:fill="auto"/>
            <w:vAlign w:val="center"/>
          </w:tcPr>
          <w:p w:rsidR="00F848F0" w:rsidRDefault="00353122">
            <w:pPr>
              <w:spacing w:beforeLines="50" w:before="156"/>
              <w:ind w:firstLineChars="200" w:firstLine="420"/>
              <w:rPr>
                <w:rFonts w:ascii="宋体" w:hAnsi="宋体" w:cs="宋体"/>
                <w:kern w:val="0"/>
                <w:szCs w:val="21"/>
              </w:rPr>
            </w:pPr>
            <w:r>
              <w:rPr>
                <w:rFonts w:ascii="宋体" w:hAnsi="宋体" w:cs="宋体" w:hint="eastAsia"/>
                <w:kern w:val="0"/>
                <w:szCs w:val="21"/>
              </w:rPr>
              <w:t>我单位认真审阅了该项目提名书及附件材料，确认全部材料真实有效，相关栏目符合填写要求。按照要求，我单位和完成人所在单位都已对该项目进行了公示，目前无异议。</w:t>
            </w:r>
            <w:r>
              <w:rPr>
                <w:rFonts w:ascii="宋体" w:hAnsi="宋体" w:cs="宋体" w:hint="eastAsia"/>
                <w:kern w:val="0"/>
                <w:szCs w:val="21"/>
              </w:rPr>
              <w:br/>
              <w:t xml:space="preserve">    该项目以整体观念为主导，围绕辨证论治的核心，对代谢综合征中医诊疗理论进行研究，本着集成、归真、纳新的原则，构建了因机证治层次结构明确的代谢综合征中医诊疗理论框架。基于此框架的内在规律，通过多因素干预造模方法，建立了客观性强、可信度高、更贴近临床的系列病证结合动物模型。利用蛋白质组学及代谢组学两种高通量研究手段进行了本病证候的分子水平研究和中药复方干预病证结合动物模型的机制研究，探寻中医诊疗本病的分子机制。开展了多中心、前瞻性、随机、对照、设盲临床研究，探讨了中药治疗代谢综合征的疗效优势，确定了有效治疗本病的方药。对中医药全疗程干预代谢综合征的辨证治疗综合方案的疗效进行科学评价，创建了代谢综合征中医与生物标志相结合的证候诊断理论和中医治疗新方案。该项目研发的方药在临床应用中可显著降低患者终点事件的发生率，已在北京中医药大学东直门医院、山东中医药大学附属医院、辽宁中医药大学附属医院、附属第二、第四医院等多家医院应用，为辽宁中医药大学附属第二、第四医院产生2000余万元的经济效益，并取得了良好的社会效益。</w:t>
            </w:r>
          </w:p>
          <w:p w:rsidR="00F848F0" w:rsidRDefault="00353122">
            <w:pPr>
              <w:spacing w:beforeLines="50" w:before="156"/>
              <w:ind w:firstLineChars="200" w:firstLine="420"/>
              <w:rPr>
                <w:rFonts w:ascii="宋体" w:hAnsi="宋体" w:cs="宋体"/>
                <w:spacing w:val="2"/>
                <w:szCs w:val="21"/>
              </w:rPr>
            </w:pPr>
            <w:r>
              <w:rPr>
                <w:rFonts w:ascii="宋体" w:hAnsi="宋体" w:cs="宋体" w:hint="eastAsia"/>
                <w:kern w:val="0"/>
                <w:szCs w:val="21"/>
              </w:rPr>
              <w:t>对照省科学技术进步奖授奖条件，提名该项目为2018年度辽宁省科学技术进步奖一等奖。</w:t>
            </w:r>
          </w:p>
          <w:p w:rsidR="00F848F0" w:rsidRDefault="00F848F0">
            <w:pPr>
              <w:rPr>
                <w:rFonts w:ascii="宋体" w:hAnsi="宋体"/>
                <w:szCs w:val="21"/>
              </w:rPr>
            </w:pPr>
          </w:p>
        </w:tc>
      </w:tr>
      <w:tr w:rsidR="00F848F0">
        <w:trPr>
          <w:trHeight w:val="517"/>
        </w:trPr>
        <w:tc>
          <w:tcPr>
            <w:tcW w:w="2808" w:type="dxa"/>
            <w:gridSpan w:val="4"/>
            <w:shd w:val="clear" w:color="auto" w:fill="auto"/>
            <w:vAlign w:val="center"/>
          </w:tcPr>
          <w:p w:rsidR="00F848F0" w:rsidRDefault="00353122">
            <w:pPr>
              <w:jc w:val="center"/>
              <w:rPr>
                <w:rFonts w:ascii="宋体" w:hAnsi="宋体"/>
                <w:szCs w:val="21"/>
              </w:rPr>
            </w:pPr>
            <w:r>
              <w:rPr>
                <w:rFonts w:ascii="宋体" w:hAnsi="宋体" w:hint="eastAsia"/>
                <w:szCs w:val="21"/>
              </w:rPr>
              <w:t>项目简介</w:t>
            </w:r>
          </w:p>
        </w:tc>
        <w:tc>
          <w:tcPr>
            <w:tcW w:w="6356" w:type="dxa"/>
            <w:gridSpan w:val="7"/>
            <w:shd w:val="clear" w:color="auto" w:fill="auto"/>
            <w:vAlign w:val="center"/>
          </w:tcPr>
          <w:p w:rsidR="00F848F0" w:rsidRDefault="00353122">
            <w:pPr>
              <w:pStyle w:val="a3"/>
              <w:spacing w:line="360" w:lineRule="exact"/>
              <w:ind w:firstLine="420"/>
              <w:outlineLvl w:val="1"/>
              <w:rPr>
                <w:rFonts w:ascii="宋体"/>
                <w:sz w:val="21"/>
                <w:szCs w:val="21"/>
              </w:rPr>
            </w:pPr>
            <w:r>
              <w:rPr>
                <w:rFonts w:ascii="宋体" w:hAnsi="宋体" w:cs="宋体" w:hint="eastAsia"/>
                <w:sz w:val="21"/>
                <w:szCs w:val="21"/>
              </w:rPr>
              <w:t>该项目依托于国家</w:t>
            </w:r>
            <w:r>
              <w:rPr>
                <w:rFonts w:ascii="宋体" w:hAnsi="宋体" w:cs="宋体"/>
                <w:sz w:val="21"/>
                <w:szCs w:val="21"/>
              </w:rPr>
              <w:t>973</w:t>
            </w:r>
            <w:r>
              <w:rPr>
                <w:rFonts w:ascii="宋体" w:hAnsi="宋体" w:cs="宋体" w:hint="eastAsia"/>
                <w:sz w:val="21"/>
                <w:szCs w:val="21"/>
              </w:rPr>
              <w:t>计划课题、国家科技部十一五、十二五科技支撑计划项目、辽宁省科技厅课题、辽宁省高等学校优秀人才支持计划项目，开展了代谢综合征中医诊疗理论体系构建研究与关键技术的研发应用。出版专著</w:t>
            </w:r>
            <w:r>
              <w:rPr>
                <w:rFonts w:ascii="宋体" w:hAnsi="宋体" w:cs="宋体"/>
                <w:sz w:val="21"/>
                <w:szCs w:val="21"/>
              </w:rPr>
              <w:t>3</w:t>
            </w:r>
            <w:r>
              <w:rPr>
                <w:rFonts w:ascii="宋体" w:hAnsi="宋体" w:cs="宋体" w:hint="eastAsia"/>
                <w:sz w:val="21"/>
                <w:szCs w:val="21"/>
              </w:rPr>
              <w:t>部，发表</w:t>
            </w:r>
            <w:r>
              <w:rPr>
                <w:rFonts w:ascii="宋体" w:hAnsi="宋体" w:cs="宋体"/>
                <w:sz w:val="21"/>
                <w:szCs w:val="21"/>
              </w:rPr>
              <w:t>SCI</w:t>
            </w:r>
            <w:r>
              <w:rPr>
                <w:rFonts w:ascii="宋体" w:hAnsi="宋体" w:cs="宋体" w:hint="eastAsia"/>
                <w:sz w:val="21"/>
                <w:szCs w:val="21"/>
              </w:rPr>
              <w:t>论文</w:t>
            </w:r>
            <w:r>
              <w:rPr>
                <w:rFonts w:ascii="宋体" w:hAnsi="宋体" w:cs="宋体"/>
                <w:sz w:val="21"/>
                <w:szCs w:val="21"/>
              </w:rPr>
              <w:t>1</w:t>
            </w:r>
            <w:r>
              <w:rPr>
                <w:rFonts w:ascii="宋体" w:hAnsi="宋体" w:cs="宋体" w:hint="eastAsia"/>
                <w:sz w:val="21"/>
                <w:szCs w:val="21"/>
              </w:rPr>
              <w:t>篇，中文核心论文</w:t>
            </w:r>
            <w:r>
              <w:rPr>
                <w:rFonts w:ascii="宋体" w:hAnsi="宋体" w:cs="宋体"/>
                <w:sz w:val="21"/>
                <w:szCs w:val="21"/>
              </w:rPr>
              <w:t>103</w:t>
            </w:r>
            <w:r>
              <w:rPr>
                <w:rFonts w:ascii="宋体" w:hAnsi="宋体" w:cs="宋体" w:hint="eastAsia"/>
                <w:sz w:val="21"/>
                <w:szCs w:val="21"/>
              </w:rPr>
              <w:t>篇。</w:t>
            </w:r>
          </w:p>
          <w:p w:rsidR="00F848F0" w:rsidRDefault="00353122">
            <w:pPr>
              <w:pStyle w:val="a3"/>
              <w:spacing w:line="360" w:lineRule="exact"/>
              <w:ind w:firstLineChars="0" w:firstLine="0"/>
              <w:outlineLvl w:val="1"/>
              <w:rPr>
                <w:rFonts w:ascii="宋体"/>
                <w:sz w:val="21"/>
                <w:szCs w:val="21"/>
              </w:rPr>
            </w:pPr>
            <w:r>
              <w:rPr>
                <w:rFonts w:ascii="宋体" w:hAnsi="宋体" w:cs="宋体" w:hint="eastAsia"/>
                <w:sz w:val="21"/>
                <w:szCs w:val="21"/>
              </w:rPr>
              <w:t>一、主要技术内容</w:t>
            </w:r>
          </w:p>
          <w:p w:rsidR="00F848F0" w:rsidRDefault="00353122">
            <w:pPr>
              <w:pStyle w:val="a3"/>
              <w:spacing w:line="360" w:lineRule="exact"/>
              <w:ind w:firstLineChars="0" w:firstLine="0"/>
              <w:outlineLvl w:val="1"/>
              <w:rPr>
                <w:rFonts w:ascii="宋体"/>
                <w:sz w:val="21"/>
                <w:szCs w:val="21"/>
              </w:rPr>
            </w:pPr>
            <w:r>
              <w:rPr>
                <w:rFonts w:ascii="宋体" w:hAnsi="宋体" w:cs="宋体"/>
                <w:sz w:val="21"/>
                <w:szCs w:val="21"/>
              </w:rPr>
              <w:t>1.</w:t>
            </w:r>
            <w:r>
              <w:rPr>
                <w:rFonts w:ascii="宋体" w:hAnsi="宋体" w:cs="宋体" w:hint="eastAsia"/>
                <w:sz w:val="21"/>
                <w:szCs w:val="21"/>
              </w:rPr>
              <w:t>代谢综合征中医诊疗理论框架的构建</w:t>
            </w:r>
          </w:p>
          <w:p w:rsidR="00F848F0" w:rsidRDefault="00353122">
            <w:pPr>
              <w:pStyle w:val="a3"/>
              <w:spacing w:line="360" w:lineRule="exact"/>
              <w:ind w:firstLineChars="0"/>
              <w:outlineLvl w:val="1"/>
              <w:rPr>
                <w:rFonts w:ascii="宋体"/>
                <w:sz w:val="21"/>
                <w:szCs w:val="21"/>
              </w:rPr>
            </w:pPr>
            <w:r>
              <w:rPr>
                <w:rFonts w:ascii="宋体" w:hAnsi="宋体" w:cs="宋体" w:hint="eastAsia"/>
                <w:sz w:val="21"/>
                <w:szCs w:val="21"/>
              </w:rPr>
              <w:t>项目组以整体观念为主导，围绕辨证论治的核心，辨章学术，考镜源流，对代谢综合征中医诊疗理论进行研究。沿着因、机、证、治的主线，本着“集成”、“归真”、“纳新”的原则，采用中医文献学、考据学等研究方法，构建了因机证治层次与结构关系明确的代谢综合征的中医诊疗理论框架，为本病关键诊疗方案的研究提供了充分的理论指导依据。</w:t>
            </w:r>
          </w:p>
          <w:p w:rsidR="00F848F0" w:rsidRDefault="00353122">
            <w:pPr>
              <w:pStyle w:val="a3"/>
              <w:spacing w:line="360" w:lineRule="exact"/>
              <w:ind w:firstLineChars="0" w:firstLine="0"/>
              <w:outlineLvl w:val="1"/>
              <w:rPr>
                <w:rFonts w:ascii="宋体"/>
                <w:sz w:val="21"/>
                <w:szCs w:val="21"/>
              </w:rPr>
            </w:pPr>
            <w:r>
              <w:rPr>
                <w:rFonts w:ascii="宋体" w:hAnsi="宋体" w:cs="宋体"/>
                <w:sz w:val="21"/>
                <w:szCs w:val="21"/>
              </w:rPr>
              <w:t>2</w:t>
            </w:r>
            <w:r>
              <w:rPr>
                <w:rFonts w:ascii="宋体" w:cs="宋体"/>
                <w:sz w:val="21"/>
                <w:szCs w:val="21"/>
              </w:rPr>
              <w:t>.</w:t>
            </w:r>
            <w:r>
              <w:rPr>
                <w:rFonts w:ascii="宋体" w:hAnsi="宋体" w:cs="宋体" w:hint="eastAsia"/>
                <w:sz w:val="21"/>
                <w:szCs w:val="21"/>
              </w:rPr>
              <w:t>代谢综合征诊治方案的基础与临床研究</w:t>
            </w:r>
          </w:p>
          <w:p w:rsidR="00F848F0" w:rsidRDefault="00353122">
            <w:pPr>
              <w:pStyle w:val="a3"/>
              <w:spacing w:line="360" w:lineRule="exact"/>
              <w:ind w:firstLine="420"/>
              <w:outlineLvl w:val="1"/>
              <w:rPr>
                <w:rFonts w:ascii="宋体"/>
                <w:sz w:val="21"/>
                <w:szCs w:val="21"/>
              </w:rPr>
            </w:pPr>
            <w:r>
              <w:rPr>
                <w:rFonts w:ascii="宋体" w:hAnsi="宋体" w:cs="宋体" w:hint="eastAsia"/>
                <w:sz w:val="21"/>
                <w:szCs w:val="21"/>
              </w:rPr>
              <w:lastRenderedPageBreak/>
              <w:t>基于代谢综合征因机证治的内在规律，项目组通过多因素干预造模方法，建立代谢综合征病证结合动物模型，开展本病中医证候系列研究和中药复方干预病证结合动物模型的疗效评价研究，从整体上把握代谢综合征中医证候变化规律，探寻代谢综合征中医诊疗的分子机制，进而揭示代谢综合征中医证治本质的科学内涵。以“代谢综合征的因机证治研究”为主线，开展多中心、前瞻性、随机、对照、设盲临床研究，探讨了中药治疗代谢综合征的疗效优势，确定了有效治疗代谢综合征的方药。</w:t>
            </w:r>
          </w:p>
          <w:p w:rsidR="00F848F0" w:rsidRDefault="00353122">
            <w:pPr>
              <w:pStyle w:val="a3"/>
              <w:spacing w:line="360" w:lineRule="exact"/>
              <w:ind w:firstLineChars="0" w:firstLine="0"/>
              <w:outlineLvl w:val="1"/>
              <w:rPr>
                <w:rFonts w:ascii="宋体"/>
                <w:sz w:val="21"/>
                <w:szCs w:val="21"/>
              </w:rPr>
            </w:pPr>
            <w:r>
              <w:rPr>
                <w:rFonts w:ascii="宋体" w:hAnsi="宋体" w:cs="宋体"/>
                <w:sz w:val="21"/>
                <w:szCs w:val="21"/>
              </w:rPr>
              <w:t>3</w:t>
            </w:r>
            <w:r>
              <w:rPr>
                <w:rFonts w:ascii="宋体" w:cs="宋体"/>
                <w:sz w:val="21"/>
                <w:szCs w:val="21"/>
              </w:rPr>
              <w:t>.</w:t>
            </w:r>
            <w:r>
              <w:rPr>
                <w:rFonts w:ascii="宋体" w:hAnsi="宋体" w:cs="宋体" w:hint="eastAsia"/>
                <w:sz w:val="21"/>
                <w:szCs w:val="21"/>
              </w:rPr>
              <w:t>代谢综合征中医诊治方案的应用与推广</w:t>
            </w:r>
          </w:p>
          <w:p w:rsidR="00F848F0" w:rsidRDefault="00353122">
            <w:pPr>
              <w:pStyle w:val="a3"/>
              <w:spacing w:line="360" w:lineRule="exact"/>
              <w:ind w:firstLine="420"/>
              <w:outlineLvl w:val="1"/>
              <w:rPr>
                <w:rFonts w:ascii="宋体"/>
                <w:sz w:val="21"/>
                <w:szCs w:val="21"/>
              </w:rPr>
            </w:pPr>
            <w:r>
              <w:rPr>
                <w:rFonts w:ascii="宋体" w:hAnsi="宋体" w:cs="宋体" w:hint="eastAsia"/>
                <w:sz w:val="21"/>
                <w:szCs w:val="21"/>
              </w:rPr>
              <w:t>项目组通过代谢综合征中医诊疗理论框架的构建、中医诊治方案的基础与临床研究，对在饮食治疗、西医降糖、降压、调脂治疗基础上的中医药全疗程干预代谢综合征进展的辨证治疗综合方案的疗效进行科学评价，创建了代谢综合征中医与生物标志相结合的证候诊断理论和代谢综合征主要证型的中医治疗新方案，并在临床中投入使用。</w:t>
            </w:r>
          </w:p>
          <w:p w:rsidR="00F848F0" w:rsidRDefault="00353122">
            <w:pPr>
              <w:pStyle w:val="a3"/>
              <w:spacing w:line="360" w:lineRule="exact"/>
              <w:ind w:firstLineChars="0" w:firstLine="0"/>
              <w:outlineLvl w:val="1"/>
              <w:rPr>
                <w:rFonts w:ascii="宋体"/>
                <w:sz w:val="21"/>
                <w:szCs w:val="21"/>
              </w:rPr>
            </w:pPr>
            <w:r>
              <w:rPr>
                <w:rFonts w:ascii="宋体" w:hAnsi="宋体" w:cs="宋体" w:hint="eastAsia"/>
                <w:sz w:val="21"/>
                <w:szCs w:val="21"/>
              </w:rPr>
              <w:t>二、授权专利情况</w:t>
            </w:r>
          </w:p>
          <w:p w:rsidR="00F848F0" w:rsidRDefault="00353122">
            <w:pPr>
              <w:pStyle w:val="a3"/>
              <w:spacing w:line="360" w:lineRule="exact"/>
              <w:ind w:firstLine="420"/>
              <w:outlineLvl w:val="1"/>
              <w:rPr>
                <w:rFonts w:ascii="宋体"/>
                <w:sz w:val="21"/>
                <w:szCs w:val="21"/>
              </w:rPr>
            </w:pPr>
            <w:r>
              <w:rPr>
                <w:rFonts w:ascii="宋体" w:hAnsi="宋体" w:cs="宋体" w:hint="eastAsia"/>
                <w:sz w:val="21"/>
                <w:szCs w:val="21"/>
              </w:rPr>
              <w:t>项目研发的方药（益糖康）已申请中华人民共和国国家知识产权局发明专利</w:t>
            </w:r>
            <w:r>
              <w:rPr>
                <w:rFonts w:ascii="宋体" w:hAnsi="宋体" w:cs="宋体"/>
                <w:sz w:val="21"/>
                <w:szCs w:val="21"/>
              </w:rPr>
              <w:t>4</w:t>
            </w:r>
            <w:r>
              <w:rPr>
                <w:rFonts w:ascii="宋体" w:hAnsi="宋体" w:cs="宋体" w:hint="eastAsia"/>
                <w:sz w:val="21"/>
                <w:szCs w:val="21"/>
              </w:rPr>
              <w:t>项：《一种用于治疗糖尿病的中药组方》、《一种治疗糖尿病中成药颗粒的制备方法》、《一种治疗代谢综合征的中药制剂》、《一种治疗</w:t>
            </w:r>
            <w:r>
              <w:rPr>
                <w:rFonts w:ascii="宋体" w:hAnsi="宋体" w:cs="宋体"/>
                <w:sz w:val="21"/>
                <w:szCs w:val="21"/>
              </w:rPr>
              <w:t>2</w:t>
            </w:r>
            <w:r>
              <w:rPr>
                <w:rFonts w:ascii="宋体" w:hAnsi="宋体" w:cs="宋体" w:hint="eastAsia"/>
                <w:sz w:val="21"/>
                <w:szCs w:val="21"/>
              </w:rPr>
              <w:t>型糖尿病的中药制剂及其制备方法》。</w:t>
            </w:r>
          </w:p>
          <w:p w:rsidR="00F848F0" w:rsidRDefault="00353122">
            <w:pPr>
              <w:pStyle w:val="a3"/>
              <w:spacing w:line="360" w:lineRule="exact"/>
              <w:ind w:firstLineChars="0" w:firstLine="0"/>
              <w:outlineLvl w:val="1"/>
              <w:rPr>
                <w:rFonts w:ascii="宋体"/>
                <w:sz w:val="21"/>
                <w:szCs w:val="21"/>
              </w:rPr>
            </w:pPr>
            <w:r>
              <w:rPr>
                <w:rFonts w:ascii="宋体" w:hAnsi="宋体" w:cs="宋体" w:hint="eastAsia"/>
                <w:sz w:val="21"/>
                <w:szCs w:val="21"/>
              </w:rPr>
              <w:t>三、技术经济指标</w:t>
            </w:r>
          </w:p>
          <w:p w:rsidR="00F848F0" w:rsidRDefault="00353122">
            <w:pPr>
              <w:pStyle w:val="a3"/>
              <w:spacing w:line="360" w:lineRule="exact"/>
              <w:ind w:firstLineChars="0" w:firstLine="0"/>
              <w:outlineLvl w:val="1"/>
              <w:rPr>
                <w:rFonts w:ascii="宋体"/>
                <w:sz w:val="21"/>
                <w:szCs w:val="21"/>
              </w:rPr>
            </w:pPr>
            <w:r>
              <w:rPr>
                <w:rFonts w:ascii="宋体" w:hAnsi="宋体" w:cs="宋体"/>
                <w:sz w:val="21"/>
                <w:szCs w:val="21"/>
              </w:rPr>
              <w:t>1.</w:t>
            </w:r>
            <w:r>
              <w:rPr>
                <w:rFonts w:ascii="宋体" w:hAnsi="宋体" w:cs="宋体" w:hint="eastAsia"/>
                <w:sz w:val="21"/>
                <w:szCs w:val="21"/>
              </w:rPr>
              <w:t>技术指标：构建代谢综合征中医诊疗理论框架，创建代谢综合征中医与生物标志相结合的证候诊断理论和代谢综合征主要证型的中医治疗新方案。</w:t>
            </w:r>
          </w:p>
          <w:p w:rsidR="00F848F0" w:rsidRDefault="00353122">
            <w:pPr>
              <w:pStyle w:val="a3"/>
              <w:spacing w:line="360" w:lineRule="exact"/>
              <w:ind w:firstLineChars="0" w:firstLine="0"/>
              <w:outlineLvl w:val="1"/>
              <w:rPr>
                <w:rFonts w:ascii="宋体"/>
                <w:sz w:val="21"/>
                <w:szCs w:val="21"/>
              </w:rPr>
            </w:pPr>
            <w:r>
              <w:rPr>
                <w:rFonts w:ascii="宋体" w:hAnsi="宋体" w:cs="宋体"/>
                <w:sz w:val="21"/>
                <w:szCs w:val="21"/>
              </w:rPr>
              <w:t>2.</w:t>
            </w:r>
            <w:r>
              <w:rPr>
                <w:rFonts w:ascii="宋体" w:hAnsi="宋体" w:cs="宋体" w:hint="eastAsia"/>
                <w:sz w:val="21"/>
                <w:szCs w:val="21"/>
              </w:rPr>
              <w:t>经济指标：为</w:t>
            </w:r>
            <w:r w:rsidR="00AE3B76">
              <w:rPr>
                <w:rFonts w:ascii="宋体" w:hAnsi="宋体" w:cs="宋体" w:hint="eastAsia"/>
                <w:sz w:val="21"/>
                <w:szCs w:val="21"/>
              </w:rPr>
              <w:t>北京中医药大学东直门医院、山东中医药大学附属医院、辽宁中医药大学附属医院、附属第二、第四医院等多家医院</w:t>
            </w:r>
            <w:r>
              <w:rPr>
                <w:rFonts w:ascii="宋体" w:hAnsi="宋体" w:cs="宋体" w:hint="eastAsia"/>
                <w:sz w:val="21"/>
                <w:szCs w:val="21"/>
              </w:rPr>
              <w:t>产生一定的经济效益。</w:t>
            </w:r>
          </w:p>
          <w:p w:rsidR="00F848F0" w:rsidRDefault="00353122">
            <w:pPr>
              <w:pStyle w:val="a3"/>
              <w:spacing w:line="360" w:lineRule="exact"/>
              <w:ind w:firstLineChars="0" w:firstLine="0"/>
              <w:outlineLvl w:val="1"/>
              <w:rPr>
                <w:rFonts w:ascii="宋体"/>
                <w:sz w:val="21"/>
                <w:szCs w:val="21"/>
              </w:rPr>
            </w:pPr>
            <w:r>
              <w:rPr>
                <w:rFonts w:ascii="宋体" w:hAnsi="宋体" w:cs="宋体" w:hint="eastAsia"/>
                <w:sz w:val="21"/>
                <w:szCs w:val="21"/>
              </w:rPr>
              <w:t>四、应用推广及效益情况</w:t>
            </w:r>
          </w:p>
          <w:p w:rsidR="00F848F0" w:rsidRDefault="00353122">
            <w:pPr>
              <w:pStyle w:val="a3"/>
              <w:spacing w:line="360" w:lineRule="exact"/>
              <w:ind w:firstLine="420"/>
              <w:outlineLvl w:val="1"/>
              <w:rPr>
                <w:rFonts w:ascii="宋体"/>
              </w:rPr>
            </w:pPr>
            <w:r>
              <w:rPr>
                <w:rFonts w:ascii="宋体" w:hAnsi="宋体" w:cs="宋体" w:hint="eastAsia"/>
                <w:sz w:val="21"/>
                <w:szCs w:val="21"/>
              </w:rPr>
              <w:t>该项目组研发的治疗代谢综合征的方药在临床应用过程中可显著降低患者终点事件发生的危险性，已在北京中医药大学东直门医院、山东中医药大学附属医院、辽宁中医药大学附属医院、附属第二、第四医院等多家医院应用，</w:t>
            </w:r>
            <w:r w:rsidR="00082ADF">
              <w:rPr>
                <w:rFonts w:ascii="宋体" w:hAnsi="宋体" w:cs="宋体" w:hint="eastAsia"/>
                <w:sz w:val="21"/>
                <w:szCs w:val="21"/>
              </w:rPr>
              <w:t>已</w:t>
            </w:r>
            <w:r>
              <w:rPr>
                <w:rFonts w:ascii="宋体" w:hAnsi="宋体" w:cs="宋体" w:hint="eastAsia"/>
                <w:sz w:val="21"/>
                <w:szCs w:val="21"/>
              </w:rPr>
              <w:t>为辽宁中医药大学附属第二、第四医院产生2000余万元的经济效益，并取得了良好的社会效益。</w:t>
            </w:r>
            <w:r>
              <w:rPr>
                <w:rFonts w:ascii="宋体"/>
              </w:rPr>
              <w:br w:type="page"/>
            </w:r>
          </w:p>
          <w:p w:rsidR="00F848F0" w:rsidRDefault="00F848F0">
            <w:pPr>
              <w:rPr>
                <w:rFonts w:ascii="宋体"/>
              </w:rPr>
            </w:pPr>
          </w:p>
          <w:p w:rsidR="00F848F0" w:rsidRDefault="00F848F0">
            <w:pPr>
              <w:rPr>
                <w:rFonts w:ascii="宋体"/>
              </w:rPr>
            </w:pPr>
          </w:p>
          <w:p w:rsidR="00F848F0" w:rsidRDefault="00F848F0">
            <w:pPr>
              <w:rPr>
                <w:rFonts w:ascii="宋体"/>
              </w:rPr>
            </w:pPr>
          </w:p>
          <w:p w:rsidR="00F848F0" w:rsidRDefault="00F848F0">
            <w:pPr>
              <w:rPr>
                <w:rFonts w:ascii="宋体"/>
              </w:rPr>
            </w:pPr>
          </w:p>
          <w:p w:rsidR="00F848F0" w:rsidRDefault="00F848F0">
            <w:pPr>
              <w:rPr>
                <w:rFonts w:ascii="宋体"/>
              </w:rPr>
            </w:pPr>
          </w:p>
          <w:p w:rsidR="00F848F0" w:rsidRDefault="00F848F0">
            <w:pPr>
              <w:rPr>
                <w:rFonts w:ascii="宋体"/>
              </w:rPr>
            </w:pPr>
          </w:p>
          <w:p w:rsidR="00F848F0" w:rsidRDefault="00F848F0">
            <w:pPr>
              <w:jc w:val="left"/>
            </w:pPr>
          </w:p>
        </w:tc>
      </w:tr>
      <w:tr w:rsidR="00F848F0">
        <w:trPr>
          <w:trHeight w:hRule="exact" w:val="7399"/>
        </w:trPr>
        <w:tc>
          <w:tcPr>
            <w:tcW w:w="2808" w:type="dxa"/>
            <w:gridSpan w:val="4"/>
            <w:shd w:val="clear" w:color="auto" w:fill="auto"/>
            <w:vAlign w:val="center"/>
          </w:tcPr>
          <w:p w:rsidR="00F848F0" w:rsidRDefault="00353122">
            <w:pPr>
              <w:jc w:val="center"/>
              <w:rPr>
                <w:rFonts w:ascii="宋体" w:hAnsi="宋体"/>
                <w:szCs w:val="21"/>
              </w:rPr>
            </w:pPr>
            <w:r>
              <w:rPr>
                <w:rFonts w:ascii="宋体" w:hAnsi="宋体" w:hint="eastAsia"/>
                <w:szCs w:val="21"/>
              </w:rPr>
              <w:lastRenderedPageBreak/>
              <w:t>客观评价</w:t>
            </w:r>
          </w:p>
        </w:tc>
        <w:tc>
          <w:tcPr>
            <w:tcW w:w="6356" w:type="dxa"/>
            <w:gridSpan w:val="7"/>
            <w:shd w:val="clear" w:color="auto" w:fill="auto"/>
            <w:vAlign w:val="center"/>
          </w:tcPr>
          <w:p w:rsidR="00F848F0" w:rsidRDefault="00353122">
            <w:pPr>
              <w:pStyle w:val="a3"/>
              <w:spacing w:line="360" w:lineRule="exact"/>
              <w:ind w:firstLine="420"/>
              <w:outlineLvl w:val="1"/>
              <w:rPr>
                <w:rFonts w:ascii="宋体"/>
                <w:sz w:val="21"/>
                <w:szCs w:val="21"/>
              </w:rPr>
            </w:pPr>
            <w:r>
              <w:rPr>
                <w:rFonts w:ascii="宋体" w:hint="eastAsia"/>
                <w:sz w:val="21"/>
                <w:szCs w:val="21"/>
              </w:rPr>
              <w:t>该项目研究</w:t>
            </w:r>
            <w:r>
              <w:rPr>
                <w:rFonts w:ascii="宋体" w:hAnsi="宋体" w:cs="宋体" w:hint="eastAsia"/>
                <w:sz w:val="21"/>
                <w:szCs w:val="21"/>
              </w:rPr>
              <w:t>以整体观念为主导，围绕辨证论治的核心，辨章学术，考镜源流，对代谢综合征中医诊疗理论进行研究，沿着因、机、证、治的主线，采用中医文献学、考据学等研究方法，构建了因机证治层次与结构关系明确的代谢综合征的中医诊疗理论框架，为本病关键诊疗方案的研究提供了充分的理论指导依据。</w:t>
            </w:r>
            <w:r>
              <w:rPr>
                <w:rFonts w:ascii="宋体" w:hint="eastAsia"/>
                <w:sz w:val="21"/>
                <w:szCs w:val="21"/>
              </w:rPr>
              <w:t>以“代谢综合征中医诊治方案</w:t>
            </w:r>
            <w:r>
              <w:rPr>
                <w:rFonts w:ascii="宋体"/>
                <w:sz w:val="21"/>
                <w:szCs w:val="21"/>
              </w:rPr>
              <w:t>的研究</w:t>
            </w:r>
            <w:r>
              <w:rPr>
                <w:rFonts w:ascii="宋体" w:hint="eastAsia"/>
                <w:sz w:val="21"/>
                <w:szCs w:val="21"/>
              </w:rPr>
              <w:t>”为主线，开展多中心、前瞻性、随机、对照、设盲临床研究，探讨了中药治疗代谢综合征的疗效优势，确定了有效的治疗代谢综合征的方药，大量临床研究证据显示本方药具有改善临床患者症状，提高生存质量，减少终点事件（心血管疾病）发生等方面的作用。同时，项目组在中医药理论指导下</w:t>
            </w:r>
            <w:r w:rsidR="00D76FE4">
              <w:rPr>
                <w:rFonts w:ascii="宋体" w:hint="eastAsia"/>
                <w:sz w:val="21"/>
                <w:szCs w:val="21"/>
              </w:rPr>
              <w:t>，</w:t>
            </w:r>
            <w:bookmarkStart w:id="0" w:name="_GoBack"/>
            <w:bookmarkEnd w:id="0"/>
            <w:r>
              <w:rPr>
                <w:rFonts w:ascii="宋体" w:hint="eastAsia"/>
                <w:sz w:val="21"/>
                <w:szCs w:val="21"/>
              </w:rPr>
              <w:t>利用多因素干预造模方法建立了客观性强、可信度高、更贴近临床的系列代谢综合征病证结合动物模型，为中医药疗效以及中药新药开发等研究创造了基础和条件。利用蛋白质组学及代谢组学两种高通量研究手段分别从蛋白质水平及代谢物水平开展了代谢综合征中医证候系列研究，从整体角度把握代谢综合征中医证候机体内变化规律，探寻代谢综合征中医证候的分子机制，进而揭示代谢综合征中医证本质的科学内涵。</w:t>
            </w:r>
          </w:p>
          <w:p w:rsidR="00F848F0" w:rsidRDefault="00353122">
            <w:pPr>
              <w:ind w:firstLineChars="200" w:firstLine="420"/>
              <w:rPr>
                <w:rFonts w:ascii="宋体" w:hAnsi="宋体"/>
                <w:szCs w:val="21"/>
              </w:rPr>
            </w:pPr>
            <w:r>
              <w:rPr>
                <w:rFonts w:ascii="宋体" w:hint="eastAsia"/>
                <w:szCs w:val="21"/>
              </w:rPr>
              <w:t>研究成果已经在多所医疗、科研机构进行了广泛的应用，并取得了很好的社会效益和经济效益。经鉴定，该项目目标明确，逻辑严谨，方法科学，资料详实，科学、合理、必要，具有重大意义。</w:t>
            </w:r>
            <w:r>
              <w:rPr>
                <w:rFonts w:ascii="宋体"/>
              </w:rPr>
              <w:br w:type="page"/>
            </w:r>
          </w:p>
        </w:tc>
      </w:tr>
      <w:tr w:rsidR="00F848F0">
        <w:trPr>
          <w:trHeight w:hRule="exact" w:val="3023"/>
        </w:trPr>
        <w:tc>
          <w:tcPr>
            <w:tcW w:w="2808" w:type="dxa"/>
            <w:gridSpan w:val="4"/>
            <w:shd w:val="clear" w:color="auto" w:fill="auto"/>
            <w:vAlign w:val="center"/>
          </w:tcPr>
          <w:p w:rsidR="00F848F0" w:rsidRDefault="00353122">
            <w:pPr>
              <w:jc w:val="center"/>
              <w:rPr>
                <w:rFonts w:ascii="宋体" w:hAnsi="宋体"/>
                <w:szCs w:val="21"/>
              </w:rPr>
            </w:pPr>
            <w:r>
              <w:rPr>
                <w:rFonts w:ascii="宋体" w:hAnsi="宋体" w:hint="eastAsia"/>
                <w:szCs w:val="21"/>
              </w:rPr>
              <w:t>推广应用情况</w:t>
            </w:r>
          </w:p>
        </w:tc>
        <w:tc>
          <w:tcPr>
            <w:tcW w:w="6356" w:type="dxa"/>
            <w:gridSpan w:val="7"/>
            <w:shd w:val="clear" w:color="auto" w:fill="auto"/>
            <w:vAlign w:val="center"/>
          </w:tcPr>
          <w:p w:rsidR="00F848F0" w:rsidRDefault="00353122">
            <w:pPr>
              <w:ind w:firstLineChars="200" w:firstLine="420"/>
              <w:rPr>
                <w:rFonts w:ascii="宋体" w:hAnsi="宋体"/>
                <w:szCs w:val="21"/>
              </w:rPr>
            </w:pPr>
            <w:r>
              <w:rPr>
                <w:rFonts w:ascii="宋体" w:hAnsi="宋体" w:cs="宋体" w:hint="eastAsia"/>
                <w:szCs w:val="21"/>
              </w:rPr>
              <w:t>代谢综合征是临床常见疾病，目前尚缺乏有效治疗手段，如不进行有效干预，最终将发展为心脑血管疾病等重大疾病，严重威胁患者生命健康。因此寻求能够有效降糖、降压、调脂，且安全性好、价格相对便宜的方药具有重要的实际意义。项目组研发的治疗代谢综合征的方药在临床应用过程中可显著降低患者终点事件发生的危险。已在北京中医药大学东直门医院、山东中医药大学附属医院、辽宁中医药大学附属医院、附属第二、第四医院等多家医院应用，为辽宁中医药大学附属第二、第四医院产生2000余万元的经济效益，并取得了良好的社会效益，应用前景广阔。</w:t>
            </w:r>
            <w:r>
              <w:rPr>
                <w:rFonts w:ascii="宋体"/>
                <w:sz w:val="24"/>
              </w:rPr>
              <w:br w:type="page"/>
            </w:r>
          </w:p>
        </w:tc>
      </w:tr>
      <w:tr w:rsidR="00F848F0">
        <w:trPr>
          <w:trHeight w:hRule="exact" w:val="712"/>
        </w:trPr>
        <w:tc>
          <w:tcPr>
            <w:tcW w:w="9164" w:type="dxa"/>
            <w:gridSpan w:val="11"/>
            <w:shd w:val="clear" w:color="auto" w:fill="auto"/>
            <w:vAlign w:val="center"/>
          </w:tcPr>
          <w:p w:rsidR="00F848F0" w:rsidRDefault="00353122">
            <w:pPr>
              <w:jc w:val="center"/>
              <w:rPr>
                <w:rFonts w:ascii="宋体" w:hAnsi="宋体"/>
                <w:szCs w:val="21"/>
              </w:rPr>
            </w:pPr>
            <w:r>
              <w:rPr>
                <w:rFonts w:ascii="宋体" w:hAnsi="宋体" w:hint="eastAsia"/>
                <w:szCs w:val="21"/>
              </w:rPr>
              <w:t>主要知识产权证明目录（不超过10件）</w:t>
            </w:r>
          </w:p>
        </w:tc>
      </w:tr>
      <w:tr w:rsidR="00F848F0">
        <w:tc>
          <w:tcPr>
            <w:tcW w:w="648" w:type="dxa"/>
            <w:shd w:val="clear" w:color="auto" w:fill="auto"/>
            <w:vAlign w:val="center"/>
          </w:tcPr>
          <w:p w:rsidR="00F848F0" w:rsidRDefault="00353122">
            <w:pPr>
              <w:pStyle w:val="a3"/>
              <w:spacing w:line="390" w:lineRule="exact"/>
              <w:ind w:firstLineChars="0" w:firstLine="0"/>
              <w:jc w:val="center"/>
              <w:rPr>
                <w:rFonts w:ascii="宋体" w:hAnsi="宋体"/>
                <w:sz w:val="21"/>
              </w:rPr>
            </w:pPr>
            <w:r>
              <w:rPr>
                <w:rFonts w:ascii="宋体" w:hAnsi="宋体"/>
                <w:sz w:val="21"/>
              </w:rPr>
              <w:t>知识产权类别</w:t>
            </w:r>
          </w:p>
        </w:tc>
        <w:tc>
          <w:tcPr>
            <w:tcW w:w="1208" w:type="dxa"/>
            <w:shd w:val="clear" w:color="auto" w:fill="auto"/>
            <w:vAlign w:val="center"/>
          </w:tcPr>
          <w:p w:rsidR="00F848F0" w:rsidRDefault="00353122">
            <w:pPr>
              <w:pStyle w:val="a3"/>
              <w:spacing w:line="390" w:lineRule="exact"/>
              <w:ind w:firstLineChars="0" w:firstLine="0"/>
              <w:jc w:val="center"/>
              <w:rPr>
                <w:rFonts w:ascii="宋体" w:hAnsi="宋体"/>
                <w:sz w:val="21"/>
              </w:rPr>
            </w:pPr>
            <w:r>
              <w:rPr>
                <w:rFonts w:ascii="宋体" w:hAnsi="宋体" w:hint="eastAsia"/>
                <w:sz w:val="21"/>
              </w:rPr>
              <w:t>知识产权具体</w:t>
            </w:r>
            <w:r>
              <w:rPr>
                <w:rFonts w:ascii="宋体" w:hAnsi="宋体"/>
                <w:sz w:val="21"/>
              </w:rPr>
              <w:t>名称</w:t>
            </w:r>
          </w:p>
        </w:tc>
        <w:tc>
          <w:tcPr>
            <w:tcW w:w="1004" w:type="dxa"/>
            <w:gridSpan w:val="3"/>
            <w:shd w:val="clear" w:color="auto" w:fill="auto"/>
            <w:vAlign w:val="center"/>
          </w:tcPr>
          <w:p w:rsidR="00F848F0" w:rsidRDefault="00353122">
            <w:pPr>
              <w:pStyle w:val="a3"/>
              <w:spacing w:line="390" w:lineRule="exact"/>
              <w:ind w:firstLineChars="0" w:firstLine="0"/>
              <w:jc w:val="center"/>
              <w:rPr>
                <w:rFonts w:ascii="宋体" w:hAnsi="宋体"/>
                <w:sz w:val="21"/>
              </w:rPr>
            </w:pPr>
            <w:r>
              <w:rPr>
                <w:rFonts w:ascii="宋体" w:hAnsi="宋体"/>
                <w:sz w:val="21"/>
              </w:rPr>
              <w:t>国</w:t>
            </w:r>
            <w:r>
              <w:rPr>
                <w:rFonts w:ascii="宋体" w:hAnsi="宋体" w:hint="eastAsia"/>
                <w:sz w:val="21"/>
              </w:rPr>
              <w:t>家</w:t>
            </w:r>
          </w:p>
          <w:p w:rsidR="00F848F0" w:rsidRDefault="00353122">
            <w:pPr>
              <w:pStyle w:val="a3"/>
              <w:spacing w:line="390" w:lineRule="exact"/>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1028" w:type="dxa"/>
            <w:shd w:val="clear" w:color="auto" w:fill="auto"/>
            <w:vAlign w:val="center"/>
          </w:tcPr>
          <w:p w:rsidR="00F848F0" w:rsidRDefault="00353122">
            <w:pPr>
              <w:pStyle w:val="a3"/>
              <w:spacing w:line="390" w:lineRule="exact"/>
              <w:ind w:firstLineChars="0" w:firstLine="0"/>
              <w:jc w:val="center"/>
              <w:rPr>
                <w:rFonts w:ascii="宋体" w:hAnsi="宋体"/>
                <w:sz w:val="21"/>
              </w:rPr>
            </w:pPr>
            <w:r>
              <w:rPr>
                <w:rFonts w:ascii="宋体" w:hAnsi="宋体" w:hint="eastAsia"/>
                <w:sz w:val="21"/>
              </w:rPr>
              <w:t>授权号</w:t>
            </w:r>
          </w:p>
        </w:tc>
        <w:tc>
          <w:tcPr>
            <w:tcW w:w="1069" w:type="dxa"/>
            <w:shd w:val="clear" w:color="auto" w:fill="auto"/>
            <w:vAlign w:val="center"/>
          </w:tcPr>
          <w:p w:rsidR="00F848F0" w:rsidRDefault="00353122">
            <w:pPr>
              <w:pStyle w:val="a3"/>
              <w:spacing w:line="390" w:lineRule="exact"/>
              <w:ind w:firstLineChars="0" w:firstLine="0"/>
              <w:jc w:val="center"/>
              <w:rPr>
                <w:rFonts w:ascii="宋体" w:hAnsi="宋体"/>
                <w:sz w:val="21"/>
              </w:rPr>
            </w:pPr>
            <w:r>
              <w:rPr>
                <w:rFonts w:ascii="宋体" w:hAnsi="宋体" w:hint="eastAsia"/>
                <w:sz w:val="21"/>
              </w:rPr>
              <w:t>授权日期</w:t>
            </w:r>
          </w:p>
        </w:tc>
        <w:tc>
          <w:tcPr>
            <w:tcW w:w="911" w:type="dxa"/>
            <w:shd w:val="clear" w:color="auto" w:fill="auto"/>
            <w:vAlign w:val="center"/>
          </w:tcPr>
          <w:p w:rsidR="00F848F0" w:rsidRDefault="00353122">
            <w:pPr>
              <w:pStyle w:val="a3"/>
              <w:spacing w:line="390" w:lineRule="exact"/>
              <w:ind w:firstLineChars="0" w:firstLine="0"/>
              <w:jc w:val="center"/>
              <w:rPr>
                <w:rFonts w:ascii="宋体" w:hAnsi="宋体"/>
                <w:sz w:val="21"/>
              </w:rPr>
            </w:pPr>
            <w:r>
              <w:rPr>
                <w:rFonts w:ascii="宋体" w:hAnsi="宋体" w:hint="eastAsia"/>
                <w:sz w:val="21"/>
              </w:rPr>
              <w:t>证书编号</w:t>
            </w:r>
          </w:p>
        </w:tc>
        <w:tc>
          <w:tcPr>
            <w:tcW w:w="1440" w:type="dxa"/>
            <w:shd w:val="clear" w:color="auto" w:fill="auto"/>
            <w:vAlign w:val="center"/>
          </w:tcPr>
          <w:p w:rsidR="00F848F0" w:rsidRDefault="00353122">
            <w:pPr>
              <w:pStyle w:val="a3"/>
              <w:spacing w:line="390" w:lineRule="exact"/>
              <w:ind w:firstLineChars="0" w:firstLine="0"/>
              <w:jc w:val="center"/>
              <w:rPr>
                <w:rFonts w:ascii="宋体" w:hAnsi="宋体"/>
                <w:sz w:val="21"/>
              </w:rPr>
            </w:pPr>
            <w:r>
              <w:rPr>
                <w:rFonts w:ascii="宋体" w:hAnsi="宋体" w:hint="eastAsia"/>
                <w:sz w:val="21"/>
              </w:rPr>
              <w:t>权利人</w:t>
            </w:r>
          </w:p>
        </w:tc>
        <w:tc>
          <w:tcPr>
            <w:tcW w:w="900" w:type="dxa"/>
            <w:shd w:val="clear" w:color="auto" w:fill="auto"/>
            <w:vAlign w:val="center"/>
          </w:tcPr>
          <w:p w:rsidR="00F848F0" w:rsidRDefault="00353122">
            <w:pPr>
              <w:pStyle w:val="a3"/>
              <w:spacing w:line="390" w:lineRule="exact"/>
              <w:ind w:firstLineChars="0" w:firstLine="0"/>
              <w:jc w:val="center"/>
              <w:rPr>
                <w:rFonts w:ascii="宋体" w:hAnsi="宋体"/>
                <w:sz w:val="21"/>
              </w:rPr>
            </w:pPr>
            <w:r>
              <w:rPr>
                <w:rFonts w:ascii="宋体" w:hAnsi="宋体" w:hint="eastAsia"/>
                <w:sz w:val="21"/>
              </w:rPr>
              <w:t>发明人</w:t>
            </w:r>
          </w:p>
        </w:tc>
        <w:tc>
          <w:tcPr>
            <w:tcW w:w="956" w:type="dxa"/>
            <w:shd w:val="clear" w:color="auto" w:fill="auto"/>
            <w:vAlign w:val="center"/>
          </w:tcPr>
          <w:p w:rsidR="00F848F0" w:rsidRDefault="00353122">
            <w:pPr>
              <w:pStyle w:val="a3"/>
              <w:spacing w:line="390" w:lineRule="exact"/>
              <w:ind w:firstLineChars="0" w:firstLine="0"/>
              <w:jc w:val="center"/>
              <w:rPr>
                <w:rFonts w:ascii="宋体" w:hAnsi="宋体"/>
                <w:sz w:val="21"/>
              </w:rPr>
            </w:pPr>
            <w:r>
              <w:rPr>
                <w:rFonts w:ascii="宋体" w:hAnsi="宋体" w:hint="eastAsia"/>
                <w:sz w:val="21"/>
              </w:rPr>
              <w:t>发明专利有效状态</w:t>
            </w:r>
          </w:p>
        </w:tc>
      </w:tr>
      <w:tr w:rsidR="00F848F0">
        <w:trPr>
          <w:trHeight w:val="457"/>
        </w:trPr>
        <w:tc>
          <w:tcPr>
            <w:tcW w:w="648" w:type="dxa"/>
            <w:shd w:val="clear" w:color="auto" w:fill="auto"/>
          </w:tcPr>
          <w:p w:rsidR="00F848F0" w:rsidRDefault="00353122">
            <w:pPr>
              <w:pStyle w:val="a3"/>
              <w:spacing w:line="390" w:lineRule="exact"/>
              <w:ind w:firstLineChars="0" w:firstLine="0"/>
              <w:rPr>
                <w:rFonts w:ascii="宋体" w:cs="宋体"/>
                <w:sz w:val="21"/>
                <w:szCs w:val="21"/>
              </w:rPr>
            </w:pPr>
            <w:r>
              <w:rPr>
                <w:rFonts w:ascii="宋体" w:hAnsi="宋体" w:cs="宋体" w:hint="eastAsia"/>
                <w:sz w:val="21"/>
                <w:szCs w:val="21"/>
              </w:rPr>
              <w:t>发明</w:t>
            </w:r>
          </w:p>
          <w:p w:rsidR="00F848F0" w:rsidRDefault="00353122">
            <w:pPr>
              <w:pStyle w:val="a3"/>
              <w:spacing w:line="390" w:lineRule="exact"/>
              <w:ind w:firstLineChars="0" w:firstLine="0"/>
              <w:rPr>
                <w:rFonts w:ascii="宋体" w:hAnsi="宋体"/>
                <w:sz w:val="21"/>
                <w:szCs w:val="21"/>
              </w:rPr>
            </w:pPr>
            <w:r>
              <w:rPr>
                <w:rFonts w:ascii="宋体" w:hAnsi="宋体" w:cs="宋体" w:hint="eastAsia"/>
                <w:sz w:val="21"/>
                <w:szCs w:val="21"/>
              </w:rPr>
              <w:t>专利</w:t>
            </w:r>
          </w:p>
        </w:tc>
        <w:tc>
          <w:tcPr>
            <w:tcW w:w="1208"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hint="eastAsia"/>
                <w:sz w:val="21"/>
                <w:szCs w:val="21"/>
              </w:rPr>
              <w:t>一种治疗代谢综合征的中药制剂</w:t>
            </w:r>
          </w:p>
        </w:tc>
        <w:tc>
          <w:tcPr>
            <w:tcW w:w="1004" w:type="dxa"/>
            <w:gridSpan w:val="3"/>
            <w:shd w:val="clear" w:color="auto" w:fill="auto"/>
          </w:tcPr>
          <w:p w:rsidR="00F848F0" w:rsidRDefault="00353122">
            <w:pPr>
              <w:pStyle w:val="a3"/>
              <w:spacing w:line="390" w:lineRule="exact"/>
              <w:ind w:firstLineChars="0" w:firstLine="0"/>
              <w:jc w:val="center"/>
              <w:rPr>
                <w:rFonts w:ascii="宋体" w:hAnsi="宋体"/>
                <w:sz w:val="21"/>
                <w:szCs w:val="21"/>
              </w:rPr>
            </w:pPr>
            <w:r>
              <w:rPr>
                <w:rFonts w:ascii="宋体" w:hAnsi="宋体" w:cs="宋体" w:hint="eastAsia"/>
                <w:sz w:val="21"/>
                <w:szCs w:val="21"/>
              </w:rPr>
              <w:t>中国</w:t>
            </w:r>
          </w:p>
        </w:tc>
        <w:tc>
          <w:tcPr>
            <w:tcW w:w="1028"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sz w:val="21"/>
                <w:szCs w:val="21"/>
              </w:rPr>
              <w:t>201610014409.8</w:t>
            </w:r>
          </w:p>
        </w:tc>
        <w:tc>
          <w:tcPr>
            <w:tcW w:w="1069"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sz w:val="21"/>
                <w:szCs w:val="21"/>
              </w:rPr>
              <w:t>2016.1.12</w:t>
            </w:r>
          </w:p>
        </w:tc>
        <w:tc>
          <w:tcPr>
            <w:tcW w:w="911" w:type="dxa"/>
            <w:shd w:val="clear" w:color="auto" w:fill="auto"/>
          </w:tcPr>
          <w:p w:rsidR="00F848F0" w:rsidRDefault="00F848F0">
            <w:pPr>
              <w:pStyle w:val="a3"/>
              <w:spacing w:line="390" w:lineRule="exact"/>
              <w:ind w:firstLineChars="0" w:firstLine="0"/>
              <w:rPr>
                <w:rFonts w:ascii="宋体" w:hAnsi="宋体"/>
                <w:sz w:val="21"/>
                <w:szCs w:val="21"/>
              </w:rPr>
            </w:pPr>
          </w:p>
        </w:tc>
        <w:tc>
          <w:tcPr>
            <w:tcW w:w="1440"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hint="eastAsia"/>
                <w:sz w:val="21"/>
                <w:szCs w:val="21"/>
              </w:rPr>
              <w:t>杨宇峰、曹彬、潘嘉祥</w:t>
            </w:r>
          </w:p>
        </w:tc>
        <w:tc>
          <w:tcPr>
            <w:tcW w:w="900"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hint="eastAsia"/>
                <w:sz w:val="21"/>
                <w:szCs w:val="21"/>
              </w:rPr>
              <w:t>杨宇峰、曹彬、潘嘉祥</w:t>
            </w:r>
          </w:p>
        </w:tc>
        <w:tc>
          <w:tcPr>
            <w:tcW w:w="956"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cs="宋体" w:hint="eastAsia"/>
                <w:sz w:val="21"/>
                <w:szCs w:val="21"/>
              </w:rPr>
              <w:t>有效</w:t>
            </w:r>
          </w:p>
        </w:tc>
      </w:tr>
      <w:tr w:rsidR="00F848F0">
        <w:trPr>
          <w:trHeight w:val="457"/>
        </w:trPr>
        <w:tc>
          <w:tcPr>
            <w:tcW w:w="648" w:type="dxa"/>
            <w:shd w:val="clear" w:color="auto" w:fill="auto"/>
          </w:tcPr>
          <w:p w:rsidR="00F848F0" w:rsidRDefault="00353122">
            <w:pPr>
              <w:pStyle w:val="a3"/>
              <w:spacing w:line="390" w:lineRule="exact"/>
              <w:ind w:firstLineChars="0" w:firstLine="0"/>
              <w:rPr>
                <w:rFonts w:ascii="宋体" w:cs="宋体"/>
                <w:sz w:val="21"/>
                <w:szCs w:val="21"/>
              </w:rPr>
            </w:pPr>
            <w:r>
              <w:rPr>
                <w:rFonts w:ascii="宋体" w:hAnsi="宋体" w:cs="宋体" w:hint="eastAsia"/>
                <w:sz w:val="21"/>
                <w:szCs w:val="21"/>
              </w:rPr>
              <w:lastRenderedPageBreak/>
              <w:t>发明</w:t>
            </w:r>
          </w:p>
          <w:p w:rsidR="00F848F0" w:rsidRDefault="00353122">
            <w:pPr>
              <w:pStyle w:val="a3"/>
              <w:spacing w:line="390" w:lineRule="exact"/>
              <w:ind w:firstLineChars="0" w:firstLine="0"/>
              <w:rPr>
                <w:rFonts w:ascii="宋体" w:hAnsi="宋体"/>
                <w:sz w:val="21"/>
                <w:szCs w:val="21"/>
              </w:rPr>
            </w:pPr>
            <w:r>
              <w:rPr>
                <w:rFonts w:ascii="宋体" w:hAnsi="宋体" w:cs="宋体" w:hint="eastAsia"/>
                <w:sz w:val="21"/>
                <w:szCs w:val="21"/>
              </w:rPr>
              <w:t>专利</w:t>
            </w:r>
          </w:p>
        </w:tc>
        <w:tc>
          <w:tcPr>
            <w:tcW w:w="1208"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hint="eastAsia"/>
                <w:sz w:val="21"/>
                <w:szCs w:val="21"/>
              </w:rPr>
              <w:t>一种用于治疗糖尿病的中药组方</w:t>
            </w:r>
          </w:p>
        </w:tc>
        <w:tc>
          <w:tcPr>
            <w:tcW w:w="1004" w:type="dxa"/>
            <w:gridSpan w:val="3"/>
            <w:shd w:val="clear" w:color="auto" w:fill="auto"/>
          </w:tcPr>
          <w:p w:rsidR="00F848F0" w:rsidRDefault="00353122">
            <w:pPr>
              <w:pStyle w:val="a3"/>
              <w:spacing w:line="390" w:lineRule="exact"/>
              <w:ind w:firstLineChars="0" w:firstLine="0"/>
              <w:jc w:val="center"/>
              <w:rPr>
                <w:rFonts w:ascii="宋体" w:hAnsi="宋体"/>
                <w:sz w:val="21"/>
                <w:szCs w:val="21"/>
              </w:rPr>
            </w:pPr>
            <w:r>
              <w:rPr>
                <w:rFonts w:ascii="宋体" w:hAnsi="宋体" w:cs="宋体" w:hint="eastAsia"/>
                <w:sz w:val="21"/>
                <w:szCs w:val="21"/>
              </w:rPr>
              <w:t>中国</w:t>
            </w:r>
          </w:p>
        </w:tc>
        <w:tc>
          <w:tcPr>
            <w:tcW w:w="1028"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sz w:val="21"/>
                <w:szCs w:val="21"/>
              </w:rPr>
              <w:t>201410287755.4</w:t>
            </w:r>
          </w:p>
        </w:tc>
        <w:tc>
          <w:tcPr>
            <w:tcW w:w="1069"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sz w:val="21"/>
                <w:szCs w:val="21"/>
              </w:rPr>
              <w:t>2014.9.11</w:t>
            </w:r>
          </w:p>
        </w:tc>
        <w:tc>
          <w:tcPr>
            <w:tcW w:w="911" w:type="dxa"/>
            <w:shd w:val="clear" w:color="auto" w:fill="auto"/>
          </w:tcPr>
          <w:p w:rsidR="00F848F0" w:rsidRDefault="00F848F0">
            <w:pPr>
              <w:pStyle w:val="a3"/>
              <w:spacing w:line="390" w:lineRule="exact"/>
              <w:ind w:firstLineChars="0" w:firstLine="0"/>
              <w:rPr>
                <w:rFonts w:ascii="宋体" w:hAnsi="宋体"/>
                <w:sz w:val="21"/>
                <w:szCs w:val="21"/>
              </w:rPr>
            </w:pPr>
          </w:p>
        </w:tc>
        <w:tc>
          <w:tcPr>
            <w:tcW w:w="1440"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hint="eastAsia"/>
                <w:sz w:val="21"/>
                <w:szCs w:val="21"/>
              </w:rPr>
              <w:t>石岩</w:t>
            </w:r>
          </w:p>
        </w:tc>
        <w:tc>
          <w:tcPr>
            <w:tcW w:w="900"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hint="eastAsia"/>
                <w:sz w:val="21"/>
                <w:szCs w:val="21"/>
              </w:rPr>
              <w:t>石岩</w:t>
            </w:r>
          </w:p>
        </w:tc>
        <w:tc>
          <w:tcPr>
            <w:tcW w:w="956"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cs="宋体" w:hint="eastAsia"/>
                <w:sz w:val="21"/>
                <w:szCs w:val="21"/>
              </w:rPr>
              <w:t>有效</w:t>
            </w:r>
          </w:p>
        </w:tc>
      </w:tr>
      <w:tr w:rsidR="00F848F0">
        <w:trPr>
          <w:trHeight w:val="457"/>
        </w:trPr>
        <w:tc>
          <w:tcPr>
            <w:tcW w:w="648" w:type="dxa"/>
            <w:shd w:val="clear" w:color="auto" w:fill="auto"/>
          </w:tcPr>
          <w:p w:rsidR="00F848F0" w:rsidRDefault="00353122">
            <w:pPr>
              <w:pStyle w:val="a3"/>
              <w:spacing w:line="390" w:lineRule="exact"/>
              <w:ind w:firstLineChars="0" w:firstLine="0"/>
              <w:rPr>
                <w:rFonts w:ascii="宋体" w:cs="宋体"/>
                <w:sz w:val="21"/>
                <w:szCs w:val="21"/>
              </w:rPr>
            </w:pPr>
            <w:r>
              <w:rPr>
                <w:rFonts w:ascii="宋体" w:hAnsi="宋体" w:cs="宋体" w:hint="eastAsia"/>
                <w:sz w:val="21"/>
                <w:szCs w:val="21"/>
              </w:rPr>
              <w:t>发明</w:t>
            </w:r>
          </w:p>
          <w:p w:rsidR="00F848F0" w:rsidRDefault="00353122">
            <w:pPr>
              <w:pStyle w:val="a3"/>
              <w:spacing w:line="390" w:lineRule="exact"/>
              <w:ind w:firstLineChars="0" w:firstLine="0"/>
              <w:rPr>
                <w:rFonts w:ascii="宋体" w:hAnsi="宋体"/>
                <w:sz w:val="21"/>
                <w:szCs w:val="21"/>
              </w:rPr>
            </w:pPr>
            <w:r>
              <w:rPr>
                <w:rFonts w:ascii="宋体" w:hAnsi="宋体" w:cs="宋体" w:hint="eastAsia"/>
                <w:sz w:val="21"/>
                <w:szCs w:val="21"/>
              </w:rPr>
              <w:t>专利</w:t>
            </w:r>
          </w:p>
        </w:tc>
        <w:tc>
          <w:tcPr>
            <w:tcW w:w="1208"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hint="eastAsia"/>
                <w:sz w:val="21"/>
                <w:szCs w:val="21"/>
              </w:rPr>
              <w:t>一种治疗</w:t>
            </w:r>
            <w:r>
              <w:rPr>
                <w:rFonts w:ascii="宋体" w:hAnsi="宋体" w:cs="宋体"/>
                <w:sz w:val="21"/>
                <w:szCs w:val="21"/>
              </w:rPr>
              <w:t>2</w:t>
            </w:r>
            <w:r>
              <w:rPr>
                <w:rFonts w:ascii="宋体" w:hAnsi="宋体" w:cs="宋体" w:hint="eastAsia"/>
                <w:sz w:val="21"/>
                <w:szCs w:val="21"/>
              </w:rPr>
              <w:t>型糖尿病的中药制剂及其制备方法</w:t>
            </w:r>
          </w:p>
        </w:tc>
        <w:tc>
          <w:tcPr>
            <w:tcW w:w="1004" w:type="dxa"/>
            <w:gridSpan w:val="3"/>
            <w:shd w:val="clear" w:color="auto" w:fill="auto"/>
          </w:tcPr>
          <w:p w:rsidR="00F848F0" w:rsidRDefault="00353122">
            <w:pPr>
              <w:pStyle w:val="a3"/>
              <w:spacing w:line="390" w:lineRule="exact"/>
              <w:ind w:firstLineChars="0" w:firstLine="0"/>
              <w:jc w:val="center"/>
              <w:rPr>
                <w:rFonts w:ascii="宋体" w:hAnsi="宋体"/>
                <w:sz w:val="21"/>
                <w:szCs w:val="21"/>
              </w:rPr>
            </w:pPr>
            <w:r>
              <w:rPr>
                <w:rFonts w:ascii="宋体" w:hAnsi="宋体" w:cs="宋体" w:hint="eastAsia"/>
                <w:sz w:val="21"/>
                <w:szCs w:val="21"/>
              </w:rPr>
              <w:t>中国</w:t>
            </w:r>
          </w:p>
        </w:tc>
        <w:tc>
          <w:tcPr>
            <w:tcW w:w="1028"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sz w:val="21"/>
                <w:szCs w:val="21"/>
              </w:rPr>
              <w:t>201510228492.4</w:t>
            </w:r>
          </w:p>
        </w:tc>
        <w:tc>
          <w:tcPr>
            <w:tcW w:w="1069"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sz w:val="21"/>
                <w:szCs w:val="21"/>
              </w:rPr>
              <w:t>2015.5.7</w:t>
            </w:r>
          </w:p>
        </w:tc>
        <w:tc>
          <w:tcPr>
            <w:tcW w:w="911" w:type="dxa"/>
            <w:shd w:val="clear" w:color="auto" w:fill="auto"/>
          </w:tcPr>
          <w:p w:rsidR="00F848F0" w:rsidRDefault="00F848F0">
            <w:pPr>
              <w:pStyle w:val="a3"/>
              <w:spacing w:line="390" w:lineRule="exact"/>
              <w:ind w:firstLineChars="0" w:firstLine="0"/>
              <w:rPr>
                <w:rFonts w:ascii="宋体" w:hAnsi="宋体"/>
                <w:sz w:val="21"/>
                <w:szCs w:val="21"/>
              </w:rPr>
            </w:pPr>
          </w:p>
        </w:tc>
        <w:tc>
          <w:tcPr>
            <w:tcW w:w="1440"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hint="eastAsia"/>
                <w:sz w:val="21"/>
                <w:szCs w:val="21"/>
              </w:rPr>
              <w:t>杨宇峰</w:t>
            </w:r>
          </w:p>
        </w:tc>
        <w:tc>
          <w:tcPr>
            <w:tcW w:w="900"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hint="eastAsia"/>
                <w:sz w:val="21"/>
                <w:szCs w:val="21"/>
              </w:rPr>
              <w:t>杨宇峰</w:t>
            </w:r>
          </w:p>
        </w:tc>
        <w:tc>
          <w:tcPr>
            <w:tcW w:w="956"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cs="宋体" w:hint="eastAsia"/>
                <w:sz w:val="21"/>
                <w:szCs w:val="21"/>
              </w:rPr>
              <w:t>有效</w:t>
            </w:r>
          </w:p>
        </w:tc>
      </w:tr>
      <w:tr w:rsidR="00F848F0">
        <w:trPr>
          <w:trHeight w:val="457"/>
        </w:trPr>
        <w:tc>
          <w:tcPr>
            <w:tcW w:w="648" w:type="dxa"/>
            <w:shd w:val="clear" w:color="auto" w:fill="auto"/>
          </w:tcPr>
          <w:p w:rsidR="00F848F0" w:rsidRDefault="00353122">
            <w:pPr>
              <w:pStyle w:val="a3"/>
              <w:spacing w:line="390" w:lineRule="exact"/>
              <w:ind w:firstLineChars="0" w:firstLine="0"/>
              <w:rPr>
                <w:rFonts w:ascii="宋体" w:cs="宋体"/>
                <w:sz w:val="21"/>
                <w:szCs w:val="21"/>
              </w:rPr>
            </w:pPr>
            <w:r>
              <w:rPr>
                <w:rFonts w:ascii="宋体" w:hAnsi="宋体" w:cs="宋体" w:hint="eastAsia"/>
                <w:sz w:val="21"/>
                <w:szCs w:val="21"/>
              </w:rPr>
              <w:t>发明</w:t>
            </w:r>
          </w:p>
          <w:p w:rsidR="00F848F0" w:rsidRDefault="00353122">
            <w:pPr>
              <w:pStyle w:val="a3"/>
              <w:spacing w:line="390" w:lineRule="exact"/>
              <w:ind w:firstLineChars="0" w:firstLine="0"/>
              <w:rPr>
                <w:rFonts w:ascii="宋体" w:hAnsi="宋体"/>
                <w:sz w:val="21"/>
                <w:szCs w:val="21"/>
              </w:rPr>
            </w:pPr>
            <w:r>
              <w:rPr>
                <w:rFonts w:ascii="宋体" w:hAnsi="宋体" w:cs="宋体" w:hint="eastAsia"/>
                <w:sz w:val="21"/>
                <w:szCs w:val="21"/>
              </w:rPr>
              <w:t>专利</w:t>
            </w:r>
          </w:p>
        </w:tc>
        <w:tc>
          <w:tcPr>
            <w:tcW w:w="1208"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hint="eastAsia"/>
                <w:sz w:val="21"/>
                <w:szCs w:val="21"/>
              </w:rPr>
              <w:t>一种治疗糖尿病中成药颗粒的制备方法</w:t>
            </w:r>
          </w:p>
        </w:tc>
        <w:tc>
          <w:tcPr>
            <w:tcW w:w="1004" w:type="dxa"/>
            <w:gridSpan w:val="3"/>
            <w:shd w:val="clear" w:color="auto" w:fill="auto"/>
          </w:tcPr>
          <w:p w:rsidR="00F848F0" w:rsidRDefault="00353122">
            <w:pPr>
              <w:pStyle w:val="a3"/>
              <w:spacing w:line="390" w:lineRule="exact"/>
              <w:ind w:firstLineChars="0" w:firstLine="0"/>
              <w:jc w:val="center"/>
              <w:rPr>
                <w:rFonts w:ascii="宋体" w:hAnsi="宋体"/>
                <w:sz w:val="21"/>
                <w:szCs w:val="21"/>
              </w:rPr>
            </w:pPr>
            <w:r>
              <w:rPr>
                <w:rFonts w:ascii="宋体" w:hAnsi="宋体" w:cs="宋体" w:hint="eastAsia"/>
                <w:sz w:val="21"/>
                <w:szCs w:val="21"/>
              </w:rPr>
              <w:t>中国</w:t>
            </w:r>
          </w:p>
        </w:tc>
        <w:tc>
          <w:tcPr>
            <w:tcW w:w="1028"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sz w:val="21"/>
                <w:szCs w:val="21"/>
              </w:rPr>
              <w:t>201410287782.1</w:t>
            </w:r>
          </w:p>
        </w:tc>
        <w:tc>
          <w:tcPr>
            <w:tcW w:w="1069"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sz w:val="21"/>
                <w:szCs w:val="21"/>
              </w:rPr>
              <w:t>2014.9.11</w:t>
            </w:r>
          </w:p>
        </w:tc>
        <w:tc>
          <w:tcPr>
            <w:tcW w:w="911" w:type="dxa"/>
            <w:shd w:val="clear" w:color="auto" w:fill="auto"/>
          </w:tcPr>
          <w:p w:rsidR="00F848F0" w:rsidRDefault="00F848F0">
            <w:pPr>
              <w:pStyle w:val="a3"/>
              <w:spacing w:line="390" w:lineRule="exact"/>
              <w:ind w:firstLineChars="0" w:firstLine="0"/>
              <w:rPr>
                <w:rFonts w:ascii="宋体" w:hAnsi="宋体"/>
                <w:sz w:val="21"/>
                <w:szCs w:val="21"/>
              </w:rPr>
            </w:pPr>
          </w:p>
        </w:tc>
        <w:tc>
          <w:tcPr>
            <w:tcW w:w="1440"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hint="eastAsia"/>
                <w:sz w:val="21"/>
                <w:szCs w:val="21"/>
              </w:rPr>
              <w:t>石岩</w:t>
            </w:r>
          </w:p>
        </w:tc>
        <w:tc>
          <w:tcPr>
            <w:tcW w:w="900"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hAnsi="宋体" w:cs="宋体" w:hint="eastAsia"/>
                <w:sz w:val="21"/>
                <w:szCs w:val="21"/>
              </w:rPr>
              <w:t>石岩</w:t>
            </w:r>
          </w:p>
        </w:tc>
        <w:tc>
          <w:tcPr>
            <w:tcW w:w="956" w:type="dxa"/>
            <w:shd w:val="clear" w:color="auto" w:fill="auto"/>
          </w:tcPr>
          <w:p w:rsidR="00F848F0" w:rsidRDefault="00353122">
            <w:pPr>
              <w:pStyle w:val="a3"/>
              <w:spacing w:line="390" w:lineRule="exact"/>
              <w:ind w:firstLineChars="0" w:firstLine="0"/>
              <w:rPr>
                <w:rFonts w:ascii="宋体" w:hAnsi="宋体"/>
                <w:sz w:val="21"/>
                <w:szCs w:val="21"/>
              </w:rPr>
            </w:pPr>
            <w:r>
              <w:rPr>
                <w:rFonts w:ascii="宋体" w:cs="宋体" w:hint="eastAsia"/>
                <w:sz w:val="21"/>
                <w:szCs w:val="21"/>
              </w:rPr>
              <w:t>有效</w:t>
            </w:r>
          </w:p>
        </w:tc>
      </w:tr>
      <w:tr w:rsidR="00F848F0">
        <w:trPr>
          <w:trHeight w:val="644"/>
        </w:trPr>
        <w:tc>
          <w:tcPr>
            <w:tcW w:w="2235" w:type="dxa"/>
            <w:gridSpan w:val="3"/>
            <w:shd w:val="clear" w:color="auto" w:fill="auto"/>
            <w:vAlign w:val="center"/>
          </w:tcPr>
          <w:p w:rsidR="00F848F0" w:rsidRDefault="00353122">
            <w:pPr>
              <w:jc w:val="center"/>
              <w:rPr>
                <w:rFonts w:ascii="宋体" w:hAnsi="宋体"/>
                <w:szCs w:val="21"/>
              </w:rPr>
            </w:pPr>
            <w:r>
              <w:rPr>
                <w:rFonts w:ascii="宋体" w:hAnsi="宋体" w:hint="eastAsia"/>
                <w:szCs w:val="21"/>
              </w:rPr>
              <w:t>完成人情况</w:t>
            </w:r>
          </w:p>
        </w:tc>
        <w:tc>
          <w:tcPr>
            <w:tcW w:w="6929" w:type="dxa"/>
            <w:gridSpan w:val="8"/>
            <w:shd w:val="clear" w:color="auto" w:fill="auto"/>
            <w:vAlign w:val="center"/>
          </w:tcPr>
          <w:p w:rsidR="00F848F0" w:rsidRDefault="004B5588">
            <w:pPr>
              <w:rPr>
                <w:rFonts w:ascii="宋体" w:hAnsi="宋体"/>
                <w:szCs w:val="21"/>
              </w:rPr>
            </w:pPr>
            <w:r>
              <w:rPr>
                <w:rFonts w:ascii="宋体" w:hAnsi="宋体"/>
                <w:szCs w:val="21"/>
              </w:rPr>
              <w:t xml:space="preserve"> </w:t>
            </w:r>
          </w:p>
          <w:p w:rsidR="00F848F0" w:rsidRDefault="00353122">
            <w:pPr>
              <w:ind w:firstLineChars="100" w:firstLine="210"/>
              <w:rPr>
                <w:rFonts w:ascii="宋体" w:hAnsi="宋体"/>
                <w:szCs w:val="21"/>
              </w:rPr>
            </w:pPr>
            <w:r>
              <w:rPr>
                <w:rFonts w:ascii="宋体" w:hAnsi="宋体" w:hint="eastAsia"/>
                <w:szCs w:val="21"/>
              </w:rPr>
              <w:t>姓名：石岩</w:t>
            </w:r>
          </w:p>
          <w:p w:rsidR="00F848F0" w:rsidRDefault="00353122">
            <w:pPr>
              <w:ind w:firstLineChars="100" w:firstLine="210"/>
              <w:rPr>
                <w:rFonts w:ascii="宋体" w:hAnsi="宋体"/>
                <w:szCs w:val="21"/>
              </w:rPr>
            </w:pPr>
            <w:r>
              <w:rPr>
                <w:rFonts w:ascii="宋体" w:hAnsi="宋体" w:hint="eastAsia"/>
                <w:szCs w:val="21"/>
              </w:rPr>
              <w:t>排名：1</w:t>
            </w:r>
          </w:p>
          <w:p w:rsidR="00F848F0" w:rsidRDefault="00353122">
            <w:pPr>
              <w:ind w:firstLineChars="100" w:firstLine="210"/>
              <w:rPr>
                <w:rFonts w:ascii="宋体" w:hAnsi="宋体" w:cs="宋体"/>
                <w:szCs w:val="21"/>
              </w:rPr>
            </w:pPr>
            <w:r>
              <w:rPr>
                <w:rFonts w:ascii="宋体" w:hAnsi="宋体" w:hint="eastAsia"/>
                <w:szCs w:val="21"/>
              </w:rPr>
              <w:t>行政职务：</w:t>
            </w:r>
            <w:r>
              <w:rPr>
                <w:rFonts w:ascii="宋体" w:hAnsi="宋体" w:cs="宋体" w:hint="eastAsia"/>
                <w:szCs w:val="21"/>
              </w:rPr>
              <w:t>辽宁中医药大学副校长</w:t>
            </w:r>
          </w:p>
          <w:p w:rsidR="00F848F0" w:rsidRDefault="00353122">
            <w:pPr>
              <w:ind w:firstLineChars="100" w:firstLine="210"/>
              <w:rPr>
                <w:rFonts w:ascii="宋体" w:hAnsi="宋体" w:cs="宋体"/>
                <w:szCs w:val="21"/>
              </w:rPr>
            </w:pPr>
            <w:r>
              <w:rPr>
                <w:rFonts w:ascii="宋体" w:hAnsi="宋体" w:cs="宋体" w:hint="eastAsia"/>
                <w:szCs w:val="21"/>
              </w:rPr>
              <w:t>技术职务：教授</w:t>
            </w:r>
          </w:p>
          <w:p w:rsidR="00F848F0" w:rsidRDefault="00353122">
            <w:pPr>
              <w:ind w:firstLineChars="100" w:firstLine="210"/>
              <w:rPr>
                <w:rFonts w:ascii="宋体" w:hAnsi="宋体" w:cs="宋体"/>
                <w:szCs w:val="21"/>
              </w:rPr>
            </w:pPr>
            <w:r>
              <w:rPr>
                <w:rFonts w:ascii="宋体" w:hAnsi="宋体" w:cs="宋体" w:hint="eastAsia"/>
                <w:szCs w:val="21"/>
              </w:rPr>
              <w:t>工作单位：辽宁中医药大学</w:t>
            </w:r>
          </w:p>
          <w:p w:rsidR="00F848F0" w:rsidRDefault="00353122">
            <w:pPr>
              <w:ind w:firstLineChars="100" w:firstLine="210"/>
              <w:rPr>
                <w:rFonts w:ascii="宋体" w:hAnsi="宋体" w:cs="宋体"/>
                <w:szCs w:val="21"/>
              </w:rPr>
            </w:pPr>
            <w:r>
              <w:rPr>
                <w:rFonts w:ascii="宋体" w:hAnsi="宋体" w:cs="宋体" w:hint="eastAsia"/>
                <w:szCs w:val="21"/>
              </w:rPr>
              <w:t>完成单位：辽宁中医药大学</w:t>
            </w:r>
          </w:p>
          <w:p w:rsidR="00F848F0" w:rsidRDefault="00353122">
            <w:pPr>
              <w:ind w:firstLineChars="100" w:firstLine="210"/>
              <w:rPr>
                <w:rFonts w:ascii="宋体" w:hAnsi="宋体" w:cs="宋体"/>
                <w:szCs w:val="21"/>
              </w:rPr>
            </w:pPr>
            <w:r>
              <w:rPr>
                <w:rFonts w:ascii="宋体" w:hAnsi="宋体" w:cs="宋体" w:hint="eastAsia"/>
                <w:szCs w:val="21"/>
              </w:rPr>
              <w:t>对本项目技术创造性贡献：投入的工作量占本人工作总量</w:t>
            </w:r>
            <w:r>
              <w:rPr>
                <w:rFonts w:ascii="宋体" w:hAnsi="宋体" w:cs="宋体"/>
                <w:szCs w:val="21"/>
              </w:rPr>
              <w:t>90%</w:t>
            </w:r>
            <w:r>
              <w:rPr>
                <w:rFonts w:ascii="宋体" w:hAnsi="宋体" w:cs="宋体" w:hint="eastAsia"/>
                <w:szCs w:val="21"/>
              </w:rPr>
              <w:t>，统筹项目全盘工作，提出了整个项目的技术方案和学术思想，在中医药理论指导下，建立了客观性强、可信度高、更贴近临床的系列代谢综合征病证结合动物模型，为后续病证结合机理研究奠定了基础和条件。利用蛋白质组学及代谢组学开展了代谢综合征中医证候系列研究，揭示了代谢综合征中医证本质的科学内涵。与所有成员合作开展研究，保证了项目研究方向的一致性，为项目的研究起到了主导作用。</w:t>
            </w:r>
          </w:p>
          <w:p w:rsidR="00F848F0" w:rsidRDefault="004B5588">
            <w:pPr>
              <w:rPr>
                <w:rFonts w:ascii="宋体" w:hAnsi="宋体" w:cs="宋体"/>
                <w:szCs w:val="21"/>
              </w:rPr>
            </w:pPr>
            <w:r>
              <w:rPr>
                <w:rFonts w:ascii="宋体" w:hAnsi="宋体" w:cs="宋体"/>
                <w:szCs w:val="21"/>
              </w:rPr>
              <w:t xml:space="preserve"> </w:t>
            </w:r>
          </w:p>
          <w:p w:rsidR="00F848F0" w:rsidRDefault="00353122">
            <w:pPr>
              <w:ind w:firstLineChars="100" w:firstLine="210"/>
              <w:rPr>
                <w:rFonts w:ascii="宋体" w:hAnsi="宋体"/>
                <w:szCs w:val="21"/>
              </w:rPr>
            </w:pPr>
            <w:r>
              <w:rPr>
                <w:rFonts w:ascii="宋体" w:hAnsi="宋体" w:hint="eastAsia"/>
                <w:szCs w:val="21"/>
              </w:rPr>
              <w:t>姓名：</w:t>
            </w:r>
            <w:r>
              <w:rPr>
                <w:rFonts w:ascii="宋体" w:hAnsi="宋体" w:cs="宋体" w:hint="eastAsia"/>
                <w:szCs w:val="21"/>
              </w:rPr>
              <w:t>杨宇峰</w:t>
            </w:r>
          </w:p>
          <w:p w:rsidR="00F848F0" w:rsidRDefault="00353122">
            <w:pPr>
              <w:ind w:firstLineChars="100" w:firstLine="210"/>
              <w:rPr>
                <w:rFonts w:ascii="宋体" w:hAnsi="宋体"/>
                <w:szCs w:val="21"/>
              </w:rPr>
            </w:pPr>
            <w:r>
              <w:rPr>
                <w:rFonts w:ascii="宋体" w:hAnsi="宋体" w:hint="eastAsia"/>
                <w:szCs w:val="21"/>
              </w:rPr>
              <w:t>排名：2</w:t>
            </w:r>
          </w:p>
          <w:p w:rsidR="00F848F0" w:rsidRDefault="00353122">
            <w:pPr>
              <w:ind w:firstLineChars="100" w:firstLine="210"/>
              <w:rPr>
                <w:rFonts w:ascii="宋体" w:hAnsi="宋体" w:cs="宋体"/>
                <w:szCs w:val="21"/>
              </w:rPr>
            </w:pPr>
            <w:r>
              <w:rPr>
                <w:rFonts w:ascii="宋体" w:hAnsi="宋体" w:hint="eastAsia"/>
                <w:szCs w:val="21"/>
              </w:rPr>
              <w:t>行政职务：</w:t>
            </w:r>
            <w:r>
              <w:rPr>
                <w:rFonts w:ascii="宋体" w:hAnsi="宋体" w:cs="宋体" w:hint="eastAsia"/>
                <w:szCs w:val="21"/>
              </w:rPr>
              <w:t>辽宁中医药大学临床技能中心主任</w:t>
            </w:r>
          </w:p>
          <w:p w:rsidR="00F848F0" w:rsidRDefault="00353122">
            <w:pPr>
              <w:ind w:firstLineChars="100" w:firstLine="210"/>
              <w:rPr>
                <w:rFonts w:ascii="宋体" w:hAnsi="宋体" w:cs="宋体"/>
                <w:szCs w:val="21"/>
              </w:rPr>
            </w:pPr>
            <w:r>
              <w:rPr>
                <w:rFonts w:ascii="宋体" w:hAnsi="宋体" w:cs="宋体" w:hint="eastAsia"/>
                <w:szCs w:val="21"/>
              </w:rPr>
              <w:t>技术职务：副教授</w:t>
            </w:r>
          </w:p>
          <w:p w:rsidR="00F848F0" w:rsidRDefault="00353122">
            <w:pPr>
              <w:ind w:firstLineChars="100" w:firstLine="210"/>
              <w:rPr>
                <w:rFonts w:ascii="宋体" w:hAnsi="宋体" w:cs="宋体"/>
                <w:szCs w:val="21"/>
              </w:rPr>
            </w:pPr>
            <w:r>
              <w:rPr>
                <w:rFonts w:ascii="宋体" w:hAnsi="宋体" w:cs="宋体" w:hint="eastAsia"/>
                <w:szCs w:val="21"/>
              </w:rPr>
              <w:t>工作单位：辽宁中医药大学</w:t>
            </w:r>
          </w:p>
          <w:p w:rsidR="00F848F0" w:rsidRDefault="00353122">
            <w:pPr>
              <w:ind w:firstLineChars="100" w:firstLine="210"/>
              <w:rPr>
                <w:rFonts w:ascii="宋体" w:hAnsi="宋体" w:cs="宋体"/>
                <w:szCs w:val="21"/>
              </w:rPr>
            </w:pPr>
            <w:r>
              <w:rPr>
                <w:rFonts w:ascii="宋体" w:hAnsi="宋体" w:cs="宋体" w:hint="eastAsia"/>
                <w:szCs w:val="21"/>
              </w:rPr>
              <w:t>完成单位：辽宁中医药大学</w:t>
            </w:r>
          </w:p>
          <w:p w:rsidR="00F848F0" w:rsidRDefault="00353122">
            <w:pPr>
              <w:ind w:firstLineChars="100" w:firstLine="210"/>
              <w:rPr>
                <w:rFonts w:ascii="宋体" w:hAnsi="宋体" w:cs="宋体"/>
                <w:szCs w:val="21"/>
              </w:rPr>
            </w:pPr>
            <w:r>
              <w:rPr>
                <w:rFonts w:ascii="宋体" w:hAnsi="宋体" w:cs="宋体" w:hint="eastAsia"/>
                <w:szCs w:val="21"/>
              </w:rPr>
              <w:t>对本项目技术创造性贡献：对本项目技术创造性贡献：</w:t>
            </w:r>
          </w:p>
          <w:p w:rsidR="00F848F0" w:rsidRDefault="00353122">
            <w:pPr>
              <w:ind w:firstLineChars="100" w:firstLine="210"/>
              <w:rPr>
                <w:rFonts w:ascii="宋体" w:hAnsi="宋体" w:cs="宋体"/>
                <w:szCs w:val="21"/>
              </w:rPr>
            </w:pPr>
            <w:r>
              <w:rPr>
                <w:rFonts w:ascii="宋体" w:hAnsi="宋体" w:cs="宋体" w:hint="eastAsia"/>
                <w:szCs w:val="21"/>
              </w:rPr>
              <w:t>投入的工作量占本人工作总量</w:t>
            </w:r>
            <w:r>
              <w:rPr>
                <w:rFonts w:ascii="宋体" w:hAnsi="宋体" w:cs="宋体"/>
                <w:szCs w:val="21"/>
              </w:rPr>
              <w:t>80%</w:t>
            </w:r>
            <w:r>
              <w:rPr>
                <w:rFonts w:ascii="宋体" w:hAnsi="宋体" w:cs="宋体" w:hint="eastAsia"/>
                <w:szCs w:val="21"/>
              </w:rPr>
              <w:t>，是本项目构建代谢综合征中医诊疗理论框架、创建代谢综合征中医与生物标志相结合的证候诊断理论和代谢综合征主要证型的中医治疗新方案研究的核心成员。并做为项目指导顾问，协助项目负责人制定项目的总体研究目标，总体策划，确定实施方案，总体技术方案和技术策略的制定和指导；负责项目成果的集成应用及示范推广。</w:t>
            </w:r>
          </w:p>
          <w:p w:rsidR="00F848F0" w:rsidRDefault="00F848F0">
            <w:pPr>
              <w:rPr>
                <w:rFonts w:ascii="宋体" w:hAnsi="宋体" w:cs="宋体"/>
                <w:szCs w:val="21"/>
              </w:rPr>
            </w:pPr>
          </w:p>
          <w:p w:rsidR="00F848F0" w:rsidRDefault="004B5588" w:rsidP="004B5588">
            <w:pPr>
              <w:rPr>
                <w:rFonts w:ascii="宋体" w:hAnsi="宋体"/>
                <w:szCs w:val="21"/>
              </w:rPr>
            </w:pPr>
            <w:r>
              <w:rPr>
                <w:rFonts w:ascii="宋体" w:hAnsi="宋体" w:cs="宋体"/>
                <w:szCs w:val="21"/>
              </w:rPr>
              <w:t xml:space="preserve"> </w:t>
            </w:r>
            <w:r w:rsidR="00353122">
              <w:rPr>
                <w:rFonts w:ascii="宋体" w:hAnsi="宋体" w:hint="eastAsia"/>
                <w:szCs w:val="21"/>
              </w:rPr>
              <w:t>姓名：</w:t>
            </w:r>
            <w:r w:rsidR="00353122">
              <w:rPr>
                <w:rFonts w:ascii="宋体" w:hAnsi="宋体" w:cs="宋体" w:hint="eastAsia"/>
                <w:szCs w:val="21"/>
              </w:rPr>
              <w:t>赵进喜</w:t>
            </w:r>
          </w:p>
          <w:p w:rsidR="00F848F0" w:rsidRDefault="00353122">
            <w:pPr>
              <w:ind w:firstLineChars="100" w:firstLine="210"/>
              <w:rPr>
                <w:rFonts w:ascii="宋体" w:hAnsi="宋体"/>
                <w:szCs w:val="21"/>
              </w:rPr>
            </w:pPr>
            <w:r>
              <w:rPr>
                <w:rFonts w:ascii="宋体" w:hAnsi="宋体" w:hint="eastAsia"/>
                <w:szCs w:val="21"/>
              </w:rPr>
              <w:t>排名：3</w:t>
            </w:r>
          </w:p>
          <w:p w:rsidR="00F848F0" w:rsidRDefault="00353122">
            <w:pPr>
              <w:ind w:firstLineChars="100" w:firstLine="210"/>
              <w:rPr>
                <w:rFonts w:ascii="宋体" w:hAnsi="宋体" w:cs="宋体"/>
                <w:szCs w:val="21"/>
              </w:rPr>
            </w:pPr>
            <w:r>
              <w:rPr>
                <w:rFonts w:ascii="宋体" w:hAnsi="宋体" w:hint="eastAsia"/>
                <w:szCs w:val="21"/>
              </w:rPr>
              <w:t>行政职务：</w:t>
            </w:r>
            <w:r>
              <w:rPr>
                <w:rFonts w:ascii="宋体" w:hAnsi="宋体" w:cs="宋体" w:hint="eastAsia"/>
                <w:szCs w:val="21"/>
              </w:rPr>
              <w:t>大内科副主任</w:t>
            </w:r>
          </w:p>
          <w:p w:rsidR="00F848F0" w:rsidRDefault="00353122">
            <w:pPr>
              <w:ind w:firstLineChars="100" w:firstLine="210"/>
              <w:rPr>
                <w:rFonts w:ascii="宋体" w:hAnsi="宋体" w:cs="宋体"/>
                <w:szCs w:val="21"/>
              </w:rPr>
            </w:pPr>
            <w:r>
              <w:rPr>
                <w:rFonts w:ascii="宋体" w:hAnsi="宋体" w:cs="宋体" w:hint="eastAsia"/>
                <w:szCs w:val="21"/>
              </w:rPr>
              <w:t>技术职务：教授</w:t>
            </w:r>
          </w:p>
          <w:p w:rsidR="00F848F0" w:rsidRDefault="00353122">
            <w:pPr>
              <w:ind w:firstLineChars="100" w:firstLine="210"/>
              <w:rPr>
                <w:rFonts w:ascii="宋体" w:hAnsi="宋体" w:cs="宋体"/>
                <w:szCs w:val="21"/>
              </w:rPr>
            </w:pPr>
            <w:r>
              <w:rPr>
                <w:rFonts w:ascii="宋体" w:hAnsi="宋体" w:cs="宋体" w:hint="eastAsia"/>
                <w:szCs w:val="21"/>
              </w:rPr>
              <w:t>工作单位：北京中医药大学</w:t>
            </w:r>
          </w:p>
          <w:p w:rsidR="00F848F0" w:rsidRDefault="00353122">
            <w:pPr>
              <w:ind w:firstLineChars="100" w:firstLine="210"/>
              <w:rPr>
                <w:rFonts w:ascii="宋体" w:hAnsi="宋体" w:cs="宋体"/>
                <w:szCs w:val="21"/>
              </w:rPr>
            </w:pPr>
            <w:r>
              <w:rPr>
                <w:rFonts w:ascii="宋体" w:hAnsi="宋体" w:cs="宋体" w:hint="eastAsia"/>
                <w:szCs w:val="21"/>
              </w:rPr>
              <w:t>完成单位：北京中医药大学东直门医院</w:t>
            </w:r>
          </w:p>
          <w:p w:rsidR="00F848F0" w:rsidRDefault="00353122">
            <w:pPr>
              <w:pStyle w:val="a3"/>
              <w:spacing w:line="390" w:lineRule="exact"/>
              <w:ind w:firstLineChars="100" w:firstLine="210"/>
              <w:rPr>
                <w:rFonts w:ascii="宋体" w:hAnsi="宋体" w:cs="宋体"/>
                <w:sz w:val="21"/>
                <w:szCs w:val="21"/>
              </w:rPr>
            </w:pPr>
            <w:r>
              <w:rPr>
                <w:rFonts w:ascii="宋体" w:hAnsi="宋体" w:cs="宋体" w:hint="eastAsia"/>
                <w:sz w:val="21"/>
                <w:szCs w:val="21"/>
              </w:rPr>
              <w:t>对本项目技术创造性贡献：本项目中投入的工作量占工作总量的</w:t>
            </w:r>
            <w:r>
              <w:rPr>
                <w:rFonts w:ascii="宋体" w:hAnsi="宋体" w:cs="宋体"/>
                <w:sz w:val="21"/>
                <w:szCs w:val="21"/>
              </w:rPr>
              <w:t>70%</w:t>
            </w:r>
            <w:r>
              <w:rPr>
                <w:rFonts w:ascii="宋体" w:hAnsi="宋体" w:cs="宋体" w:hint="eastAsia"/>
                <w:sz w:val="21"/>
                <w:szCs w:val="21"/>
              </w:rPr>
              <w:t>。与第一完成人石岩教授在代谢综合征中医诊疗方案的研究与应用方面长期开展合作研究。在北京中医药大学东直门医院大力推广项目的主要研究成果“益糖康”颗粒，并取得了良好的经济效益和社会效益。此外主要负责糖代谢异常的代谢综合征大鼠模型及其评价标准的研究，采用传统中医学病因复制证候动物模型和现代医学病因复制疾病动物模型，动态观察模型动物的宏观表征和微观指标，综合结果进行证候判定，构建客观性强、可信度高、更贴近临床的糖代谢异常的代谢综合征大鼠模型及其评价标准。</w:t>
            </w:r>
          </w:p>
          <w:p w:rsidR="00F848F0" w:rsidRDefault="00F848F0">
            <w:pPr>
              <w:pStyle w:val="a3"/>
              <w:spacing w:line="390" w:lineRule="exact"/>
              <w:ind w:firstLineChars="100" w:firstLine="210"/>
              <w:rPr>
                <w:rFonts w:ascii="宋体" w:hAnsi="宋体" w:cs="宋体"/>
                <w:sz w:val="21"/>
                <w:szCs w:val="21"/>
              </w:rPr>
            </w:pPr>
          </w:p>
          <w:p w:rsidR="00F848F0" w:rsidRDefault="00353122">
            <w:pPr>
              <w:ind w:firstLineChars="100" w:firstLine="210"/>
              <w:rPr>
                <w:rFonts w:ascii="宋体" w:hAnsi="宋体"/>
                <w:szCs w:val="21"/>
              </w:rPr>
            </w:pPr>
            <w:r>
              <w:rPr>
                <w:rFonts w:ascii="宋体" w:hAnsi="宋体" w:hint="eastAsia"/>
                <w:szCs w:val="21"/>
              </w:rPr>
              <w:t>姓名：</w:t>
            </w:r>
            <w:r>
              <w:rPr>
                <w:rFonts w:ascii="宋体" w:hAnsi="宋体" w:cs="宋体" w:hint="eastAsia"/>
                <w:szCs w:val="21"/>
              </w:rPr>
              <w:t>许斌</w:t>
            </w:r>
          </w:p>
          <w:p w:rsidR="00F848F0" w:rsidRDefault="00353122">
            <w:pPr>
              <w:ind w:firstLineChars="100" w:firstLine="210"/>
              <w:rPr>
                <w:rFonts w:ascii="宋体" w:hAnsi="宋体"/>
                <w:szCs w:val="21"/>
              </w:rPr>
            </w:pPr>
            <w:r>
              <w:rPr>
                <w:rFonts w:ascii="宋体" w:hAnsi="宋体" w:hint="eastAsia"/>
                <w:szCs w:val="21"/>
              </w:rPr>
              <w:t>排名：</w:t>
            </w:r>
            <w:r>
              <w:rPr>
                <w:rFonts w:ascii="宋体" w:hAnsi="宋体" w:cs="宋体"/>
                <w:szCs w:val="21"/>
              </w:rPr>
              <w:t>4</w:t>
            </w:r>
          </w:p>
          <w:p w:rsidR="00F848F0" w:rsidRDefault="00353122">
            <w:pPr>
              <w:ind w:firstLineChars="100" w:firstLine="210"/>
              <w:rPr>
                <w:rFonts w:ascii="宋体" w:hAnsi="宋体" w:cs="宋体"/>
                <w:szCs w:val="21"/>
              </w:rPr>
            </w:pPr>
            <w:r>
              <w:rPr>
                <w:rFonts w:ascii="宋体" w:hAnsi="宋体" w:hint="eastAsia"/>
                <w:szCs w:val="21"/>
              </w:rPr>
              <w:t>行政职务：</w:t>
            </w:r>
            <w:r w:rsidR="004B5588">
              <w:rPr>
                <w:rFonts w:ascii="宋体" w:hAnsi="宋体" w:hint="eastAsia"/>
                <w:szCs w:val="21"/>
              </w:rPr>
              <w:t>辽宁省</w:t>
            </w:r>
            <w:r w:rsidR="004B5588">
              <w:rPr>
                <w:rFonts w:ascii="宋体" w:hAnsi="宋体"/>
                <w:szCs w:val="21"/>
              </w:rPr>
              <w:t>中医药科学院筹备组</w:t>
            </w:r>
            <w:r>
              <w:rPr>
                <w:rFonts w:ascii="宋体" w:hAnsi="宋体" w:cs="宋体" w:hint="eastAsia"/>
                <w:szCs w:val="21"/>
              </w:rPr>
              <w:t>组长</w:t>
            </w:r>
          </w:p>
          <w:p w:rsidR="00F848F0" w:rsidRDefault="00353122">
            <w:pPr>
              <w:ind w:firstLineChars="100" w:firstLine="210"/>
              <w:rPr>
                <w:rFonts w:ascii="宋体" w:hAnsi="宋体" w:cs="宋体"/>
                <w:szCs w:val="21"/>
              </w:rPr>
            </w:pPr>
            <w:r>
              <w:rPr>
                <w:rFonts w:ascii="宋体" w:hAnsi="宋体" w:cs="宋体" w:hint="eastAsia"/>
                <w:szCs w:val="21"/>
              </w:rPr>
              <w:t>技术职务：主任医师</w:t>
            </w:r>
          </w:p>
          <w:p w:rsidR="00F848F0" w:rsidRDefault="00353122">
            <w:pPr>
              <w:ind w:firstLineChars="100" w:firstLine="210"/>
              <w:rPr>
                <w:rFonts w:ascii="宋体" w:hAnsi="宋体" w:cs="宋体"/>
                <w:szCs w:val="21"/>
              </w:rPr>
            </w:pPr>
            <w:r>
              <w:rPr>
                <w:rFonts w:ascii="宋体" w:hAnsi="宋体" w:cs="宋体" w:hint="eastAsia"/>
                <w:szCs w:val="21"/>
              </w:rPr>
              <w:t>工作单位：辽宁中医药大学</w:t>
            </w:r>
          </w:p>
          <w:p w:rsidR="00F848F0" w:rsidRDefault="00353122">
            <w:pPr>
              <w:ind w:firstLineChars="100" w:firstLine="210"/>
              <w:rPr>
                <w:rFonts w:ascii="宋体" w:hAnsi="宋体" w:cs="宋体"/>
                <w:szCs w:val="21"/>
              </w:rPr>
            </w:pPr>
            <w:r>
              <w:rPr>
                <w:rFonts w:ascii="宋体" w:hAnsi="宋体" w:cs="宋体" w:hint="eastAsia"/>
                <w:szCs w:val="21"/>
              </w:rPr>
              <w:t>完成单位：辽宁中医药大学</w:t>
            </w:r>
          </w:p>
          <w:p w:rsidR="00F848F0" w:rsidRDefault="00353122">
            <w:pPr>
              <w:ind w:firstLineChars="100" w:firstLine="210"/>
              <w:rPr>
                <w:rFonts w:ascii="宋体" w:hAnsi="宋体" w:cs="宋体"/>
                <w:szCs w:val="21"/>
              </w:rPr>
            </w:pPr>
            <w:r>
              <w:rPr>
                <w:rFonts w:ascii="宋体" w:hAnsi="宋体" w:cs="宋体" w:hint="eastAsia"/>
                <w:szCs w:val="21"/>
              </w:rPr>
              <w:t>对本项目技术创造性贡献：在本项目中投入的工作量占工作总量的70%。与第一完成人石岩教授共同合作研究临床代谢综合征的诊治方案，并将该方案于所在医院进行推广，赢得了临床工作者以及患者的认可，提高了医院的经济效益。此外主要负责脾气虚的代谢综合征大鼠模型及其评价标准的研究，采用传统中医学病因复制证候动物模型和现代医学病因复制疾病动物模型，动态观察模型动物的宏观表征和微观指标，综合结果进行证候判定，为构建客观性强、可信度高、更贴近临床的脾气虚的代谢综合征大鼠模型及其评价标准作出贡献。</w:t>
            </w:r>
          </w:p>
          <w:p w:rsidR="00F848F0" w:rsidRDefault="00F848F0">
            <w:pPr>
              <w:ind w:firstLineChars="100" w:firstLine="210"/>
              <w:rPr>
                <w:rFonts w:ascii="宋体" w:hAnsi="宋体" w:cs="宋体"/>
                <w:szCs w:val="21"/>
              </w:rPr>
            </w:pPr>
          </w:p>
          <w:p w:rsidR="00F848F0" w:rsidRDefault="00353122">
            <w:pPr>
              <w:ind w:firstLineChars="100" w:firstLine="210"/>
              <w:rPr>
                <w:rFonts w:ascii="宋体" w:hAnsi="宋体"/>
                <w:szCs w:val="21"/>
              </w:rPr>
            </w:pPr>
            <w:r>
              <w:rPr>
                <w:rFonts w:ascii="宋体" w:hAnsi="宋体" w:hint="eastAsia"/>
                <w:szCs w:val="21"/>
              </w:rPr>
              <w:t>姓名：</w:t>
            </w:r>
            <w:r>
              <w:rPr>
                <w:rFonts w:ascii="宋体" w:hAnsi="宋体" w:cs="宋体" w:hint="eastAsia"/>
                <w:szCs w:val="21"/>
              </w:rPr>
              <w:t>庞敏</w:t>
            </w:r>
          </w:p>
          <w:p w:rsidR="00F848F0" w:rsidRDefault="00353122">
            <w:pPr>
              <w:ind w:firstLineChars="100" w:firstLine="210"/>
              <w:rPr>
                <w:rFonts w:ascii="宋体" w:hAnsi="宋体"/>
                <w:szCs w:val="21"/>
              </w:rPr>
            </w:pPr>
            <w:r>
              <w:rPr>
                <w:rFonts w:ascii="宋体" w:hAnsi="宋体" w:hint="eastAsia"/>
                <w:szCs w:val="21"/>
              </w:rPr>
              <w:t>排名：</w:t>
            </w:r>
            <w:r>
              <w:rPr>
                <w:rFonts w:ascii="宋体" w:hAnsi="宋体" w:cs="宋体" w:hint="eastAsia"/>
                <w:szCs w:val="21"/>
              </w:rPr>
              <w:t>5</w:t>
            </w:r>
          </w:p>
          <w:p w:rsidR="00F848F0" w:rsidRDefault="00353122">
            <w:pPr>
              <w:ind w:firstLineChars="100" w:firstLine="210"/>
              <w:rPr>
                <w:rFonts w:ascii="宋体" w:hAnsi="宋体" w:cs="宋体"/>
                <w:szCs w:val="21"/>
              </w:rPr>
            </w:pPr>
            <w:r>
              <w:rPr>
                <w:rFonts w:ascii="宋体" w:hAnsi="宋体" w:hint="eastAsia"/>
                <w:szCs w:val="21"/>
              </w:rPr>
              <w:t>行政职务：</w:t>
            </w:r>
            <w:r>
              <w:rPr>
                <w:rFonts w:ascii="宋体" w:hAnsi="宋体" w:cs="宋体" w:hint="eastAsia"/>
                <w:szCs w:val="21"/>
              </w:rPr>
              <w:t>副院长</w:t>
            </w:r>
          </w:p>
          <w:p w:rsidR="00F848F0" w:rsidRDefault="00353122">
            <w:pPr>
              <w:ind w:firstLineChars="100" w:firstLine="210"/>
              <w:rPr>
                <w:rFonts w:ascii="宋体" w:hAnsi="宋体" w:cs="宋体"/>
                <w:szCs w:val="21"/>
              </w:rPr>
            </w:pPr>
            <w:r>
              <w:rPr>
                <w:rFonts w:ascii="宋体" w:hAnsi="宋体" w:cs="宋体" w:hint="eastAsia"/>
                <w:szCs w:val="21"/>
              </w:rPr>
              <w:t>技术职务：主任医师</w:t>
            </w:r>
          </w:p>
          <w:p w:rsidR="00F848F0" w:rsidRDefault="00353122">
            <w:pPr>
              <w:ind w:firstLineChars="100" w:firstLine="210"/>
              <w:rPr>
                <w:rFonts w:ascii="宋体" w:hAnsi="宋体" w:cs="宋体"/>
                <w:szCs w:val="21"/>
              </w:rPr>
            </w:pPr>
            <w:r>
              <w:rPr>
                <w:rFonts w:ascii="宋体" w:hAnsi="宋体" w:cs="宋体" w:hint="eastAsia"/>
                <w:szCs w:val="21"/>
              </w:rPr>
              <w:t>工作单位：辽宁中医药大学附属二院</w:t>
            </w:r>
          </w:p>
          <w:p w:rsidR="00F848F0" w:rsidRDefault="00353122">
            <w:pPr>
              <w:ind w:firstLineChars="100" w:firstLine="210"/>
              <w:rPr>
                <w:rFonts w:ascii="宋体" w:hAnsi="宋体" w:cs="宋体"/>
                <w:szCs w:val="21"/>
              </w:rPr>
            </w:pPr>
            <w:r>
              <w:rPr>
                <w:rFonts w:ascii="宋体" w:hAnsi="宋体" w:cs="宋体" w:hint="eastAsia"/>
                <w:szCs w:val="21"/>
              </w:rPr>
              <w:t>完成单位：辽宁中医药大学</w:t>
            </w:r>
          </w:p>
          <w:p w:rsidR="00F848F0" w:rsidRDefault="00353122">
            <w:pPr>
              <w:ind w:firstLineChars="100" w:firstLine="210"/>
              <w:rPr>
                <w:rFonts w:ascii="宋体" w:hAnsi="宋体"/>
                <w:szCs w:val="21"/>
              </w:rPr>
            </w:pPr>
            <w:r>
              <w:rPr>
                <w:rFonts w:ascii="宋体" w:hAnsi="宋体" w:cs="宋体" w:hint="eastAsia"/>
                <w:szCs w:val="21"/>
              </w:rPr>
              <w:t>对本项目技术创造性贡献：投入的工作量占本人工作总量60%。与第一完成人石岩教授在代谢综合征中医诊疗方案的研究与应用方面长期开展合作研究。在辽宁中医药大学附属二院大力推广项目创建的代谢综合征的诊治方案项目与项目主要研究成果“益糖康”颗粒并取得了良好的经济效益和社会效益。此外主要负责系列代谢综合征病证结合的蛋白质组学研</w:t>
            </w:r>
            <w:r>
              <w:rPr>
                <w:rFonts w:ascii="宋体" w:hAnsi="宋体" w:cs="宋体" w:hint="eastAsia"/>
                <w:szCs w:val="21"/>
              </w:rPr>
              <w:lastRenderedPageBreak/>
              <w:t>究，将蛋白质组学技术运用于代谢综合征的研究中，找到了脾虚证代谢综合征动物模型生物标志物，其中有些内源性代谢物未见前人文献报道，为今后脾虚证代谢综合征的发病机制和相关药物治疗的研究提供了有益参考，极大地促进了行业技术进步</w:t>
            </w:r>
            <w:r>
              <w:rPr>
                <w:rFonts w:ascii="宋体" w:hAnsi="宋体" w:hint="eastAsia"/>
                <w:szCs w:val="21"/>
              </w:rPr>
              <w:t>。</w:t>
            </w:r>
          </w:p>
          <w:p w:rsidR="00F848F0" w:rsidRDefault="00F848F0">
            <w:pPr>
              <w:ind w:firstLineChars="100" w:firstLine="210"/>
              <w:rPr>
                <w:rFonts w:ascii="宋体" w:hAnsi="宋体"/>
                <w:szCs w:val="21"/>
              </w:rPr>
            </w:pPr>
          </w:p>
          <w:p w:rsidR="00F848F0" w:rsidRDefault="00353122">
            <w:pPr>
              <w:ind w:firstLineChars="100" w:firstLine="210"/>
              <w:rPr>
                <w:rFonts w:ascii="宋体" w:hAnsi="宋体"/>
                <w:szCs w:val="21"/>
              </w:rPr>
            </w:pPr>
            <w:r>
              <w:rPr>
                <w:rFonts w:ascii="宋体" w:hAnsi="宋体" w:hint="eastAsia"/>
                <w:szCs w:val="21"/>
              </w:rPr>
              <w:t>姓名：</w:t>
            </w:r>
            <w:r>
              <w:rPr>
                <w:rFonts w:ascii="宋体" w:hAnsi="宋体" w:cs="宋体" w:hint="eastAsia"/>
                <w:szCs w:val="21"/>
              </w:rPr>
              <w:t>高天舒</w:t>
            </w:r>
          </w:p>
          <w:p w:rsidR="00F848F0" w:rsidRDefault="00353122">
            <w:pPr>
              <w:ind w:firstLineChars="100" w:firstLine="210"/>
              <w:rPr>
                <w:rFonts w:ascii="宋体" w:hAnsi="宋体"/>
                <w:szCs w:val="21"/>
              </w:rPr>
            </w:pPr>
            <w:r>
              <w:rPr>
                <w:rFonts w:ascii="宋体" w:hAnsi="宋体" w:hint="eastAsia"/>
                <w:szCs w:val="21"/>
              </w:rPr>
              <w:t>排名：</w:t>
            </w:r>
            <w:r>
              <w:rPr>
                <w:rFonts w:ascii="宋体" w:hAnsi="宋体" w:cs="宋体"/>
                <w:szCs w:val="21"/>
              </w:rPr>
              <w:t>6</w:t>
            </w:r>
          </w:p>
          <w:p w:rsidR="00F848F0" w:rsidRDefault="00353122">
            <w:pPr>
              <w:ind w:firstLineChars="100" w:firstLine="210"/>
              <w:rPr>
                <w:rFonts w:ascii="宋体" w:hAnsi="宋体" w:cs="宋体"/>
                <w:szCs w:val="21"/>
              </w:rPr>
            </w:pPr>
            <w:r>
              <w:rPr>
                <w:rFonts w:ascii="宋体" w:hAnsi="宋体" w:hint="eastAsia"/>
                <w:szCs w:val="21"/>
              </w:rPr>
              <w:t>行政职务：</w:t>
            </w:r>
            <w:r>
              <w:rPr>
                <w:rFonts w:ascii="宋体" w:hAnsi="宋体" w:cs="宋体" w:hint="eastAsia"/>
                <w:szCs w:val="21"/>
              </w:rPr>
              <w:t>内分泌科主任</w:t>
            </w:r>
          </w:p>
          <w:p w:rsidR="00F848F0" w:rsidRDefault="00353122">
            <w:pPr>
              <w:ind w:firstLineChars="100" w:firstLine="210"/>
              <w:rPr>
                <w:rFonts w:ascii="宋体" w:hAnsi="宋体" w:cs="宋体"/>
                <w:szCs w:val="21"/>
              </w:rPr>
            </w:pPr>
            <w:r>
              <w:rPr>
                <w:rFonts w:ascii="宋体" w:hAnsi="宋体" w:cs="宋体" w:hint="eastAsia"/>
                <w:szCs w:val="21"/>
              </w:rPr>
              <w:t>技术职务：教授</w:t>
            </w:r>
          </w:p>
          <w:p w:rsidR="00F848F0" w:rsidRDefault="00353122">
            <w:pPr>
              <w:ind w:firstLineChars="100" w:firstLine="210"/>
              <w:rPr>
                <w:rFonts w:ascii="宋体" w:hAnsi="宋体" w:cs="宋体"/>
                <w:szCs w:val="21"/>
              </w:rPr>
            </w:pPr>
            <w:r>
              <w:rPr>
                <w:rFonts w:ascii="宋体" w:hAnsi="宋体" w:cs="宋体" w:hint="eastAsia"/>
                <w:szCs w:val="21"/>
              </w:rPr>
              <w:t>工作单位：辽宁中医药大学</w:t>
            </w:r>
          </w:p>
          <w:p w:rsidR="00F848F0" w:rsidRDefault="00353122">
            <w:pPr>
              <w:ind w:firstLineChars="100" w:firstLine="210"/>
              <w:rPr>
                <w:rFonts w:ascii="宋体" w:hAnsi="宋体" w:cs="宋体"/>
                <w:szCs w:val="21"/>
              </w:rPr>
            </w:pPr>
            <w:r>
              <w:rPr>
                <w:rFonts w:ascii="宋体" w:hAnsi="宋体" w:cs="宋体" w:hint="eastAsia"/>
                <w:szCs w:val="21"/>
              </w:rPr>
              <w:t>完成单位：辽宁中医药大学</w:t>
            </w:r>
          </w:p>
          <w:p w:rsidR="00F848F0" w:rsidRDefault="00353122" w:rsidP="004E374B">
            <w:pPr>
              <w:ind w:firstLineChars="100" w:firstLine="210"/>
              <w:rPr>
                <w:rFonts w:ascii="宋体" w:hAnsi="宋体" w:cs="宋体"/>
              </w:rPr>
            </w:pPr>
            <w:r>
              <w:rPr>
                <w:rFonts w:ascii="宋体" w:hAnsi="宋体" w:cs="宋体" w:hint="eastAsia"/>
                <w:szCs w:val="21"/>
              </w:rPr>
              <w:t>对本项目技术创造性贡献：投入的工作量占本人工作总量</w:t>
            </w:r>
            <w:r>
              <w:rPr>
                <w:rFonts w:ascii="宋体" w:hAnsi="宋体" w:cs="宋体"/>
                <w:szCs w:val="21"/>
              </w:rPr>
              <w:t>70%</w:t>
            </w:r>
            <w:r>
              <w:rPr>
                <w:rFonts w:ascii="宋体" w:hAnsi="宋体" w:cs="宋体" w:hint="eastAsia"/>
                <w:szCs w:val="21"/>
              </w:rPr>
              <w:t>。主要负责系列代谢综合征病证结合的代谢组学研究，将代谢组学技术运用于代谢综合征的研究中，找到了脾气虚证代谢综合征动物模型生物标志物，</w:t>
            </w:r>
            <w:r>
              <w:rPr>
                <w:rFonts w:ascii="宋体" w:hAnsi="宋体" w:cs="宋体" w:hint="eastAsia"/>
              </w:rPr>
              <w:t>从整体角度把握代谢综合征中医证候机体内变化规律，探寻代谢综合征中医证候的分子机制，进而揭示代谢综合征中医证治本质的科学内涵。</w:t>
            </w:r>
          </w:p>
          <w:p w:rsidR="00F848F0" w:rsidRDefault="00F848F0">
            <w:pPr>
              <w:ind w:firstLineChars="200" w:firstLine="420"/>
              <w:rPr>
                <w:rFonts w:ascii="宋体" w:hAnsi="宋体" w:cs="宋体"/>
              </w:rPr>
            </w:pPr>
          </w:p>
          <w:p w:rsidR="00F848F0" w:rsidRDefault="00353122">
            <w:pPr>
              <w:ind w:firstLineChars="100" w:firstLine="210"/>
              <w:rPr>
                <w:rFonts w:ascii="宋体" w:hAnsi="宋体"/>
                <w:szCs w:val="21"/>
              </w:rPr>
            </w:pPr>
            <w:r>
              <w:rPr>
                <w:rFonts w:ascii="宋体" w:hAnsi="宋体" w:hint="eastAsia"/>
                <w:szCs w:val="21"/>
              </w:rPr>
              <w:t>姓名：</w:t>
            </w:r>
            <w:r>
              <w:rPr>
                <w:rFonts w:ascii="宋体" w:hAnsi="宋体" w:cs="宋体" w:hint="eastAsia"/>
                <w:szCs w:val="21"/>
              </w:rPr>
              <w:t>谷松</w:t>
            </w:r>
          </w:p>
          <w:p w:rsidR="00F848F0" w:rsidRDefault="00353122">
            <w:pPr>
              <w:ind w:firstLineChars="100" w:firstLine="210"/>
              <w:rPr>
                <w:rFonts w:ascii="宋体" w:hAnsi="宋体" w:cs="宋体"/>
                <w:szCs w:val="21"/>
              </w:rPr>
            </w:pPr>
            <w:r>
              <w:rPr>
                <w:rFonts w:ascii="宋体" w:hAnsi="宋体" w:hint="eastAsia"/>
                <w:szCs w:val="21"/>
              </w:rPr>
              <w:t>排名：</w:t>
            </w:r>
            <w:r>
              <w:rPr>
                <w:rFonts w:ascii="宋体" w:hAnsi="宋体" w:cs="宋体"/>
                <w:szCs w:val="21"/>
              </w:rPr>
              <w:t>7</w:t>
            </w:r>
          </w:p>
          <w:p w:rsidR="00F848F0" w:rsidRDefault="00353122">
            <w:pPr>
              <w:ind w:firstLineChars="100" w:firstLine="210"/>
              <w:rPr>
                <w:rFonts w:ascii="宋体" w:hAnsi="宋体" w:cs="宋体"/>
                <w:szCs w:val="21"/>
              </w:rPr>
            </w:pPr>
            <w:r>
              <w:rPr>
                <w:rFonts w:ascii="宋体" w:hAnsi="宋体" w:hint="eastAsia"/>
                <w:szCs w:val="21"/>
              </w:rPr>
              <w:t>行政职务：</w:t>
            </w:r>
            <w:r>
              <w:rPr>
                <w:rFonts w:ascii="宋体" w:hAnsi="宋体" w:cs="宋体" w:hint="eastAsia"/>
                <w:szCs w:val="21"/>
              </w:rPr>
              <w:t>基础医学院院长</w:t>
            </w:r>
          </w:p>
          <w:p w:rsidR="00F848F0" w:rsidRDefault="00353122">
            <w:pPr>
              <w:ind w:firstLineChars="100" w:firstLine="210"/>
              <w:rPr>
                <w:rFonts w:ascii="宋体" w:hAnsi="宋体" w:cs="宋体"/>
                <w:szCs w:val="21"/>
              </w:rPr>
            </w:pPr>
            <w:r>
              <w:rPr>
                <w:rFonts w:ascii="宋体" w:hAnsi="宋体" w:cs="宋体" w:hint="eastAsia"/>
                <w:szCs w:val="21"/>
              </w:rPr>
              <w:t>技术职务：教授</w:t>
            </w:r>
          </w:p>
          <w:p w:rsidR="00F848F0" w:rsidRDefault="00353122">
            <w:pPr>
              <w:ind w:firstLineChars="100" w:firstLine="210"/>
              <w:rPr>
                <w:rFonts w:ascii="宋体" w:hAnsi="宋体" w:cs="宋体"/>
                <w:szCs w:val="21"/>
              </w:rPr>
            </w:pPr>
            <w:r>
              <w:rPr>
                <w:rFonts w:ascii="宋体" w:hAnsi="宋体" w:cs="宋体" w:hint="eastAsia"/>
                <w:szCs w:val="21"/>
              </w:rPr>
              <w:t>工作单位：辽宁中医药大学</w:t>
            </w:r>
          </w:p>
          <w:p w:rsidR="00F848F0" w:rsidRDefault="00353122">
            <w:pPr>
              <w:ind w:firstLineChars="100" w:firstLine="210"/>
              <w:rPr>
                <w:rFonts w:ascii="宋体" w:hAnsi="宋体" w:cs="宋体"/>
                <w:szCs w:val="21"/>
              </w:rPr>
            </w:pPr>
            <w:r>
              <w:rPr>
                <w:rFonts w:ascii="宋体" w:hAnsi="宋体" w:cs="宋体" w:hint="eastAsia"/>
                <w:szCs w:val="21"/>
              </w:rPr>
              <w:t>完成单位：辽宁中医药大学</w:t>
            </w:r>
          </w:p>
          <w:p w:rsidR="00F848F0" w:rsidRDefault="00353122">
            <w:pPr>
              <w:ind w:firstLineChars="100" w:firstLine="210"/>
              <w:rPr>
                <w:rFonts w:ascii="宋体" w:hAnsi="宋体" w:cs="宋体"/>
                <w:szCs w:val="21"/>
              </w:rPr>
            </w:pPr>
            <w:r>
              <w:rPr>
                <w:rFonts w:ascii="宋体" w:hAnsi="宋体" w:cs="宋体" w:hint="eastAsia"/>
                <w:szCs w:val="21"/>
              </w:rPr>
              <w:t>对本项目技术创造性贡献：投入的工作量占本人工作总量</w:t>
            </w:r>
            <w:r>
              <w:rPr>
                <w:rFonts w:ascii="宋体" w:hAnsi="宋体" w:cs="宋体"/>
                <w:szCs w:val="21"/>
              </w:rPr>
              <w:t>70%</w:t>
            </w:r>
            <w:r>
              <w:rPr>
                <w:rFonts w:ascii="宋体" w:hAnsi="宋体" w:cs="宋体" w:hint="eastAsia"/>
                <w:szCs w:val="21"/>
              </w:rPr>
              <w:t>，主要负责代谢综合征中医诊疗理论框架的构建工作，收集整理历代文献，明确代谢综合征诊疗理论历史沿革，为“脾肾气虚证”为发病机制的代谢综治疗相关药物的研究提供了有益参考，极大地促进了行业技术进步。</w:t>
            </w:r>
          </w:p>
          <w:p w:rsidR="00F848F0" w:rsidRDefault="004E374B">
            <w:pPr>
              <w:rPr>
                <w:rFonts w:ascii="宋体" w:hAnsi="宋体" w:cs="宋体"/>
                <w:szCs w:val="21"/>
              </w:rPr>
            </w:pPr>
            <w:r>
              <w:rPr>
                <w:rFonts w:ascii="宋体" w:hAnsi="宋体" w:cs="宋体"/>
                <w:szCs w:val="21"/>
              </w:rPr>
              <w:t xml:space="preserve"> </w:t>
            </w:r>
          </w:p>
          <w:p w:rsidR="00F848F0" w:rsidRDefault="00353122">
            <w:pPr>
              <w:ind w:firstLineChars="100" w:firstLine="210"/>
              <w:rPr>
                <w:rFonts w:ascii="宋体" w:hAnsi="宋体"/>
                <w:szCs w:val="21"/>
              </w:rPr>
            </w:pPr>
            <w:r>
              <w:rPr>
                <w:rFonts w:ascii="宋体" w:hAnsi="宋体" w:hint="eastAsia"/>
                <w:szCs w:val="21"/>
              </w:rPr>
              <w:t>姓名：</w:t>
            </w:r>
            <w:r>
              <w:rPr>
                <w:rFonts w:ascii="宋体" w:hAnsi="宋体" w:cs="宋体" w:hint="eastAsia"/>
                <w:szCs w:val="21"/>
              </w:rPr>
              <w:t>傅海燕</w:t>
            </w:r>
          </w:p>
          <w:p w:rsidR="00F848F0" w:rsidRDefault="00353122">
            <w:pPr>
              <w:ind w:firstLineChars="100" w:firstLine="210"/>
              <w:rPr>
                <w:rFonts w:ascii="宋体" w:hAnsi="宋体"/>
                <w:szCs w:val="21"/>
              </w:rPr>
            </w:pPr>
            <w:r>
              <w:rPr>
                <w:rFonts w:ascii="宋体" w:hAnsi="宋体" w:hint="eastAsia"/>
                <w:szCs w:val="21"/>
              </w:rPr>
              <w:t>排名：</w:t>
            </w:r>
            <w:r>
              <w:rPr>
                <w:rFonts w:ascii="宋体" w:hAnsi="宋体" w:cs="宋体"/>
                <w:szCs w:val="21"/>
              </w:rPr>
              <w:t>8</w:t>
            </w:r>
          </w:p>
          <w:p w:rsidR="00F848F0" w:rsidRDefault="00353122">
            <w:pPr>
              <w:ind w:firstLineChars="100" w:firstLine="210"/>
              <w:rPr>
                <w:rFonts w:ascii="宋体" w:hAnsi="宋体" w:cs="宋体"/>
                <w:szCs w:val="21"/>
              </w:rPr>
            </w:pPr>
            <w:r>
              <w:rPr>
                <w:rFonts w:ascii="宋体" w:hAnsi="宋体" w:hint="eastAsia"/>
                <w:szCs w:val="21"/>
              </w:rPr>
              <w:t>行政职务：</w:t>
            </w:r>
            <w:r>
              <w:rPr>
                <w:rFonts w:ascii="宋体" w:hAnsi="宋体" w:cs="宋体" w:hint="eastAsia"/>
                <w:szCs w:val="21"/>
              </w:rPr>
              <w:t>无</w:t>
            </w:r>
          </w:p>
          <w:p w:rsidR="00F848F0" w:rsidRDefault="00353122">
            <w:pPr>
              <w:ind w:firstLineChars="100" w:firstLine="210"/>
              <w:rPr>
                <w:rFonts w:ascii="宋体" w:hAnsi="宋体" w:cs="宋体"/>
                <w:szCs w:val="21"/>
              </w:rPr>
            </w:pPr>
            <w:r>
              <w:rPr>
                <w:rFonts w:ascii="宋体" w:hAnsi="宋体" w:cs="宋体" w:hint="eastAsia"/>
                <w:szCs w:val="21"/>
              </w:rPr>
              <w:t>技术职务：教授</w:t>
            </w:r>
          </w:p>
          <w:p w:rsidR="00F848F0" w:rsidRDefault="00353122">
            <w:pPr>
              <w:ind w:firstLineChars="100" w:firstLine="210"/>
              <w:rPr>
                <w:rFonts w:ascii="宋体" w:hAnsi="宋体" w:cs="宋体"/>
                <w:szCs w:val="21"/>
              </w:rPr>
            </w:pPr>
            <w:r>
              <w:rPr>
                <w:rFonts w:ascii="宋体" w:hAnsi="宋体" w:cs="宋体" w:hint="eastAsia"/>
                <w:szCs w:val="21"/>
              </w:rPr>
              <w:t>工作单位：辽宁中医药大学</w:t>
            </w:r>
          </w:p>
          <w:p w:rsidR="00F848F0" w:rsidRDefault="00353122">
            <w:pPr>
              <w:ind w:firstLineChars="100" w:firstLine="210"/>
              <w:rPr>
                <w:rFonts w:ascii="宋体" w:hAnsi="宋体" w:cs="宋体"/>
                <w:szCs w:val="21"/>
              </w:rPr>
            </w:pPr>
            <w:r>
              <w:rPr>
                <w:rFonts w:ascii="宋体" w:hAnsi="宋体" w:cs="宋体" w:hint="eastAsia"/>
                <w:szCs w:val="21"/>
              </w:rPr>
              <w:t>完成单位：辽宁中医药大学</w:t>
            </w:r>
          </w:p>
          <w:p w:rsidR="00F848F0" w:rsidRDefault="00353122">
            <w:pPr>
              <w:pStyle w:val="a3"/>
              <w:spacing w:line="240" w:lineRule="auto"/>
              <w:ind w:firstLineChars="100" w:firstLine="210"/>
              <w:rPr>
                <w:rFonts w:ascii="宋体" w:hAnsi="宋体" w:cs="宋体"/>
                <w:sz w:val="21"/>
                <w:szCs w:val="21"/>
              </w:rPr>
            </w:pPr>
            <w:r>
              <w:rPr>
                <w:rFonts w:ascii="宋体" w:hAnsi="宋体" w:cs="宋体" w:hint="eastAsia"/>
                <w:sz w:val="21"/>
                <w:szCs w:val="21"/>
              </w:rPr>
              <w:t>对本项目技术创造性贡献：</w:t>
            </w:r>
          </w:p>
          <w:p w:rsidR="00F848F0" w:rsidRDefault="00353122">
            <w:pPr>
              <w:pStyle w:val="a3"/>
              <w:spacing w:line="240" w:lineRule="auto"/>
              <w:ind w:firstLineChars="100" w:firstLine="210"/>
              <w:rPr>
                <w:rFonts w:ascii="宋体" w:hAnsi="宋体" w:cs="宋体"/>
                <w:sz w:val="21"/>
                <w:szCs w:val="21"/>
              </w:rPr>
            </w:pPr>
            <w:r>
              <w:rPr>
                <w:rFonts w:ascii="宋体" w:hAnsi="宋体" w:cs="宋体" w:hint="eastAsia"/>
                <w:sz w:val="21"/>
                <w:szCs w:val="21"/>
              </w:rPr>
              <w:t>投入的工作量占本人工作总量</w:t>
            </w:r>
            <w:r>
              <w:rPr>
                <w:rFonts w:ascii="宋体" w:hAnsi="宋体" w:cs="宋体"/>
                <w:sz w:val="21"/>
                <w:szCs w:val="21"/>
              </w:rPr>
              <w:t>70%</w:t>
            </w:r>
            <w:r>
              <w:rPr>
                <w:rFonts w:ascii="宋体" w:hAnsi="宋体" w:cs="宋体" w:hint="eastAsia"/>
                <w:sz w:val="21"/>
                <w:szCs w:val="21"/>
              </w:rPr>
              <w:t>，主要负责制定本项目技术规范，完成代谢综合征中医诊疗理论框架，对基本“概念”，基本“命题”，基本“专论”进行收集整理及书写规范，明确了概念、命题、专论的定义、收集范围、收集整理方法。并作出概念、命题、专论的样稿，使研究工作规范进行。</w:t>
            </w:r>
          </w:p>
          <w:p w:rsidR="00F848F0" w:rsidRDefault="004E374B">
            <w:pPr>
              <w:rPr>
                <w:rFonts w:ascii="宋体" w:hAnsi="宋体" w:cs="宋体"/>
                <w:szCs w:val="21"/>
              </w:rPr>
            </w:pPr>
            <w:r>
              <w:rPr>
                <w:rFonts w:ascii="宋体" w:hAnsi="宋体" w:cs="宋体"/>
                <w:szCs w:val="21"/>
              </w:rPr>
              <w:t xml:space="preserve"> </w:t>
            </w:r>
          </w:p>
          <w:p w:rsidR="00F848F0" w:rsidRDefault="00353122">
            <w:pPr>
              <w:ind w:firstLineChars="100" w:firstLine="210"/>
              <w:rPr>
                <w:rFonts w:ascii="宋体" w:hAnsi="宋体"/>
                <w:szCs w:val="21"/>
              </w:rPr>
            </w:pPr>
            <w:r>
              <w:rPr>
                <w:rFonts w:ascii="宋体" w:hAnsi="宋体" w:hint="eastAsia"/>
                <w:szCs w:val="21"/>
              </w:rPr>
              <w:t>姓名：</w:t>
            </w:r>
            <w:r>
              <w:rPr>
                <w:rFonts w:ascii="宋体" w:hAnsi="宋体" w:cs="宋体" w:hint="eastAsia"/>
                <w:szCs w:val="21"/>
              </w:rPr>
              <w:t>谷峰</w:t>
            </w:r>
          </w:p>
          <w:p w:rsidR="00F848F0" w:rsidRDefault="00353122">
            <w:pPr>
              <w:ind w:firstLineChars="100" w:firstLine="210"/>
              <w:rPr>
                <w:rFonts w:ascii="宋体" w:hAnsi="宋体"/>
                <w:szCs w:val="21"/>
              </w:rPr>
            </w:pPr>
            <w:r>
              <w:rPr>
                <w:rFonts w:ascii="宋体" w:hAnsi="宋体" w:hint="eastAsia"/>
                <w:szCs w:val="21"/>
              </w:rPr>
              <w:t>排名：</w:t>
            </w:r>
            <w:r>
              <w:rPr>
                <w:rFonts w:ascii="宋体" w:hAnsi="宋体" w:cs="宋体"/>
                <w:szCs w:val="21"/>
              </w:rPr>
              <w:t>9</w:t>
            </w:r>
          </w:p>
          <w:p w:rsidR="00F848F0" w:rsidRDefault="00353122">
            <w:pPr>
              <w:ind w:firstLineChars="100" w:firstLine="210"/>
              <w:rPr>
                <w:rFonts w:ascii="宋体" w:hAnsi="宋体" w:cs="宋体"/>
                <w:szCs w:val="21"/>
              </w:rPr>
            </w:pPr>
            <w:r>
              <w:rPr>
                <w:rFonts w:ascii="宋体" w:hAnsi="宋体" w:hint="eastAsia"/>
                <w:szCs w:val="21"/>
              </w:rPr>
              <w:t>行政职务：</w:t>
            </w:r>
            <w:r>
              <w:rPr>
                <w:rFonts w:ascii="宋体" w:hAnsi="宋体" w:cs="宋体" w:hint="eastAsia"/>
                <w:szCs w:val="21"/>
              </w:rPr>
              <w:t>教研室主任</w:t>
            </w:r>
          </w:p>
          <w:p w:rsidR="00F848F0" w:rsidRDefault="00353122">
            <w:pPr>
              <w:ind w:firstLineChars="100" w:firstLine="210"/>
              <w:rPr>
                <w:rFonts w:ascii="宋体" w:hAnsi="宋体" w:cs="宋体"/>
                <w:szCs w:val="21"/>
              </w:rPr>
            </w:pPr>
            <w:r>
              <w:rPr>
                <w:rFonts w:ascii="宋体" w:hAnsi="宋体" w:cs="宋体" w:hint="eastAsia"/>
                <w:szCs w:val="21"/>
              </w:rPr>
              <w:t>技术职务：教授</w:t>
            </w:r>
          </w:p>
          <w:p w:rsidR="00F848F0" w:rsidRDefault="00353122">
            <w:pPr>
              <w:ind w:firstLineChars="100" w:firstLine="210"/>
              <w:rPr>
                <w:rFonts w:ascii="宋体" w:hAnsi="宋体" w:cs="宋体"/>
                <w:szCs w:val="21"/>
              </w:rPr>
            </w:pPr>
            <w:r>
              <w:rPr>
                <w:rFonts w:ascii="宋体" w:hAnsi="宋体" w:cs="宋体" w:hint="eastAsia"/>
                <w:szCs w:val="21"/>
              </w:rPr>
              <w:lastRenderedPageBreak/>
              <w:t>工作单位：辽宁中医药大学</w:t>
            </w:r>
          </w:p>
          <w:p w:rsidR="00F848F0" w:rsidRDefault="00353122">
            <w:pPr>
              <w:ind w:firstLineChars="100" w:firstLine="210"/>
              <w:rPr>
                <w:rFonts w:ascii="宋体" w:hAnsi="宋体" w:cs="宋体"/>
                <w:szCs w:val="21"/>
              </w:rPr>
            </w:pPr>
            <w:r>
              <w:rPr>
                <w:rFonts w:ascii="宋体" w:hAnsi="宋体" w:cs="宋体" w:hint="eastAsia"/>
                <w:szCs w:val="21"/>
              </w:rPr>
              <w:t>完成单位：辽宁中医药大学</w:t>
            </w:r>
          </w:p>
          <w:p w:rsidR="00F848F0" w:rsidRDefault="00353122">
            <w:pPr>
              <w:ind w:firstLineChars="100" w:firstLine="210"/>
              <w:rPr>
                <w:rFonts w:ascii="宋体" w:hAnsi="宋体" w:cs="宋体"/>
                <w:szCs w:val="21"/>
              </w:rPr>
            </w:pPr>
            <w:r>
              <w:rPr>
                <w:rFonts w:ascii="宋体" w:hAnsi="宋体" w:cs="宋体" w:hint="eastAsia"/>
                <w:szCs w:val="21"/>
              </w:rPr>
              <w:t>对本项目技术创造性贡献：投入的工作量占本人工作总量</w:t>
            </w:r>
            <w:r>
              <w:rPr>
                <w:rFonts w:ascii="宋体" w:hAnsi="宋体" w:cs="宋体"/>
                <w:szCs w:val="21"/>
              </w:rPr>
              <w:t>60%</w:t>
            </w:r>
            <w:r>
              <w:rPr>
                <w:rFonts w:ascii="宋体" w:hAnsi="宋体" w:cs="宋体" w:hint="eastAsia"/>
                <w:szCs w:val="21"/>
              </w:rPr>
              <w:t>，作为文献专家，承担本课题技术支持与质量把关的任务。主要负责代谢综合征中医诊疗理论框架中“专论”部分的建立，明确代谢综合征中医的“因、机、证、治”，为今后代谢综合征发病机制和相关药物治疗的研究提供了有益参考，促进代谢综合征中医治疗的发展。</w:t>
            </w:r>
          </w:p>
          <w:p w:rsidR="00F848F0" w:rsidRDefault="00F848F0">
            <w:pPr>
              <w:rPr>
                <w:rFonts w:ascii="宋体" w:hAnsi="宋体" w:cs="宋体"/>
                <w:szCs w:val="21"/>
              </w:rPr>
            </w:pPr>
          </w:p>
          <w:p w:rsidR="00F848F0" w:rsidRDefault="00353122">
            <w:pPr>
              <w:ind w:firstLineChars="100" w:firstLine="210"/>
              <w:rPr>
                <w:rFonts w:ascii="宋体" w:hAnsi="宋体"/>
                <w:szCs w:val="21"/>
              </w:rPr>
            </w:pPr>
            <w:r>
              <w:rPr>
                <w:rFonts w:ascii="宋体" w:hAnsi="宋体" w:hint="eastAsia"/>
                <w:szCs w:val="21"/>
              </w:rPr>
              <w:t>姓名：</w:t>
            </w:r>
            <w:r>
              <w:rPr>
                <w:rFonts w:ascii="宋体" w:hAnsi="宋体" w:cs="宋体" w:hint="eastAsia"/>
                <w:szCs w:val="21"/>
              </w:rPr>
              <w:t>张世超</w:t>
            </w:r>
          </w:p>
          <w:p w:rsidR="00F848F0" w:rsidRDefault="00353122">
            <w:pPr>
              <w:ind w:firstLineChars="100" w:firstLine="210"/>
              <w:rPr>
                <w:rFonts w:ascii="宋体" w:hAnsi="宋体"/>
                <w:szCs w:val="21"/>
              </w:rPr>
            </w:pPr>
            <w:r>
              <w:rPr>
                <w:rFonts w:ascii="宋体" w:hAnsi="宋体" w:hint="eastAsia"/>
                <w:szCs w:val="21"/>
              </w:rPr>
              <w:t>排名：</w:t>
            </w:r>
            <w:r>
              <w:rPr>
                <w:rFonts w:ascii="宋体" w:hAnsi="宋体" w:cs="宋体"/>
                <w:szCs w:val="21"/>
              </w:rPr>
              <w:t>10</w:t>
            </w:r>
          </w:p>
          <w:p w:rsidR="00F848F0" w:rsidRDefault="00353122">
            <w:pPr>
              <w:ind w:firstLineChars="100" w:firstLine="210"/>
              <w:rPr>
                <w:rFonts w:ascii="宋体" w:hAnsi="宋体" w:cs="宋体"/>
                <w:szCs w:val="21"/>
              </w:rPr>
            </w:pPr>
            <w:r>
              <w:rPr>
                <w:rFonts w:ascii="宋体" w:hAnsi="宋体" w:hint="eastAsia"/>
                <w:szCs w:val="21"/>
              </w:rPr>
              <w:t>行政职务：</w:t>
            </w:r>
            <w:r>
              <w:rPr>
                <w:rFonts w:ascii="宋体" w:hAnsi="宋体" w:cs="宋体" w:hint="eastAsia"/>
                <w:szCs w:val="21"/>
              </w:rPr>
              <w:t>无</w:t>
            </w:r>
          </w:p>
          <w:p w:rsidR="00F848F0" w:rsidRDefault="00353122">
            <w:pPr>
              <w:ind w:firstLineChars="100" w:firstLine="210"/>
              <w:rPr>
                <w:rFonts w:ascii="宋体" w:hAnsi="宋体" w:cs="宋体"/>
                <w:szCs w:val="21"/>
              </w:rPr>
            </w:pPr>
            <w:r>
              <w:rPr>
                <w:rFonts w:ascii="宋体" w:hAnsi="宋体" w:cs="宋体" w:hint="eastAsia"/>
                <w:szCs w:val="21"/>
              </w:rPr>
              <w:t>技术职务：</w:t>
            </w:r>
            <w:r>
              <w:rPr>
                <w:rFonts w:ascii="宋体" w:hAnsi="宋体" w:hint="eastAsia"/>
                <w:szCs w:val="21"/>
              </w:rPr>
              <w:t>医师</w:t>
            </w:r>
          </w:p>
          <w:p w:rsidR="00F848F0" w:rsidRDefault="00353122">
            <w:pPr>
              <w:ind w:firstLineChars="100" w:firstLine="210"/>
              <w:rPr>
                <w:rFonts w:ascii="宋体" w:hAnsi="宋体" w:cs="宋体"/>
                <w:szCs w:val="21"/>
              </w:rPr>
            </w:pPr>
            <w:r>
              <w:rPr>
                <w:rFonts w:ascii="宋体" w:hAnsi="宋体" w:cs="宋体" w:hint="eastAsia"/>
                <w:szCs w:val="21"/>
              </w:rPr>
              <w:t>工作单位：辽宁中医药大学</w:t>
            </w:r>
          </w:p>
          <w:p w:rsidR="00F848F0" w:rsidRDefault="00353122">
            <w:pPr>
              <w:ind w:firstLineChars="100" w:firstLine="210"/>
              <w:rPr>
                <w:rFonts w:ascii="宋体" w:hAnsi="宋体" w:cs="宋体"/>
                <w:szCs w:val="21"/>
              </w:rPr>
            </w:pPr>
            <w:r>
              <w:rPr>
                <w:rFonts w:ascii="宋体" w:hAnsi="宋体" w:cs="宋体" w:hint="eastAsia"/>
                <w:szCs w:val="21"/>
              </w:rPr>
              <w:t>完成单位：辽宁中医药大学</w:t>
            </w:r>
          </w:p>
          <w:p w:rsidR="00F848F0" w:rsidRDefault="00353122">
            <w:pPr>
              <w:ind w:firstLineChars="100" w:firstLine="210"/>
              <w:rPr>
                <w:rFonts w:ascii="宋体" w:hAnsi="宋体" w:cs="宋体"/>
                <w:szCs w:val="21"/>
              </w:rPr>
            </w:pPr>
            <w:r>
              <w:rPr>
                <w:rFonts w:ascii="宋体" w:hAnsi="宋体" w:cs="宋体" w:hint="eastAsia"/>
                <w:szCs w:val="21"/>
              </w:rPr>
              <w:t>对本项目技术创造性贡献：投入的工作量占本人工作总量</w:t>
            </w:r>
            <w:r>
              <w:rPr>
                <w:rFonts w:ascii="宋体" w:hAnsi="宋体" w:cs="宋体"/>
                <w:szCs w:val="21"/>
              </w:rPr>
              <w:t>60%</w:t>
            </w:r>
            <w:r>
              <w:rPr>
                <w:rFonts w:ascii="宋体" w:hAnsi="宋体" w:cs="宋体" w:hint="eastAsia"/>
                <w:szCs w:val="21"/>
              </w:rPr>
              <w:t>，参与本项目的代谢综合征中医诊疗理论框架构建研究、代谢综合征中医与生物标志相结合的证候诊断理论的基础研究和代谢综合征中医治疗新方案的临床推广等工作，推动了行业技术发展。</w:t>
            </w:r>
          </w:p>
          <w:p w:rsidR="00F848F0" w:rsidRDefault="00F848F0">
            <w:pPr>
              <w:ind w:firstLineChars="100" w:firstLine="210"/>
              <w:rPr>
                <w:rFonts w:ascii="宋体" w:hAnsi="宋体" w:cs="宋体"/>
                <w:szCs w:val="21"/>
              </w:rPr>
            </w:pPr>
          </w:p>
          <w:p w:rsidR="00F848F0" w:rsidRDefault="00353122">
            <w:pPr>
              <w:ind w:firstLineChars="100" w:firstLine="210"/>
              <w:rPr>
                <w:rFonts w:ascii="宋体" w:hAnsi="宋体"/>
                <w:szCs w:val="21"/>
              </w:rPr>
            </w:pPr>
            <w:r>
              <w:rPr>
                <w:rFonts w:ascii="宋体" w:hAnsi="宋体" w:hint="eastAsia"/>
                <w:szCs w:val="21"/>
              </w:rPr>
              <w:t>姓名：</w:t>
            </w:r>
            <w:r>
              <w:rPr>
                <w:rFonts w:ascii="宋体" w:hAnsi="宋体" w:cs="宋体" w:hint="eastAsia"/>
                <w:szCs w:val="21"/>
              </w:rPr>
              <w:t>田晓君</w:t>
            </w:r>
          </w:p>
          <w:p w:rsidR="00F848F0" w:rsidRDefault="00353122">
            <w:pPr>
              <w:ind w:firstLineChars="100" w:firstLine="210"/>
              <w:rPr>
                <w:rFonts w:ascii="宋体" w:hAnsi="宋体"/>
                <w:szCs w:val="21"/>
              </w:rPr>
            </w:pPr>
            <w:r>
              <w:rPr>
                <w:rFonts w:ascii="宋体" w:hAnsi="宋体" w:hint="eastAsia"/>
                <w:szCs w:val="21"/>
              </w:rPr>
              <w:t>排名：</w:t>
            </w:r>
            <w:r>
              <w:rPr>
                <w:rFonts w:ascii="宋体" w:hAnsi="宋体" w:cs="宋体"/>
                <w:szCs w:val="21"/>
              </w:rPr>
              <w:t>11</w:t>
            </w:r>
          </w:p>
          <w:p w:rsidR="00F848F0" w:rsidRDefault="00353122">
            <w:pPr>
              <w:ind w:firstLineChars="100" w:firstLine="210"/>
              <w:rPr>
                <w:rFonts w:ascii="宋体" w:hAnsi="宋体" w:cs="宋体"/>
                <w:szCs w:val="21"/>
              </w:rPr>
            </w:pPr>
            <w:r>
              <w:rPr>
                <w:rFonts w:ascii="宋体" w:hAnsi="宋体" w:hint="eastAsia"/>
                <w:szCs w:val="21"/>
              </w:rPr>
              <w:t>行政职务：</w:t>
            </w:r>
            <w:r>
              <w:rPr>
                <w:rFonts w:ascii="宋体" w:hAnsi="宋体" w:cs="宋体" w:hint="eastAsia"/>
                <w:szCs w:val="21"/>
              </w:rPr>
              <w:t>无</w:t>
            </w:r>
          </w:p>
          <w:p w:rsidR="00F848F0" w:rsidRDefault="00353122">
            <w:pPr>
              <w:ind w:firstLineChars="100" w:firstLine="210"/>
              <w:rPr>
                <w:rFonts w:ascii="宋体" w:hAnsi="宋体" w:cs="宋体"/>
                <w:szCs w:val="21"/>
              </w:rPr>
            </w:pPr>
            <w:r>
              <w:rPr>
                <w:rFonts w:ascii="宋体" w:hAnsi="宋体" w:cs="宋体" w:hint="eastAsia"/>
                <w:szCs w:val="21"/>
              </w:rPr>
              <w:t>技术职务：中医师</w:t>
            </w:r>
          </w:p>
          <w:p w:rsidR="00F848F0" w:rsidRDefault="00353122">
            <w:pPr>
              <w:ind w:firstLineChars="100" w:firstLine="210"/>
              <w:rPr>
                <w:rFonts w:ascii="宋体" w:hAnsi="宋体" w:cs="宋体"/>
                <w:szCs w:val="21"/>
              </w:rPr>
            </w:pPr>
            <w:r>
              <w:rPr>
                <w:rFonts w:ascii="宋体" w:hAnsi="宋体" w:cs="宋体" w:hint="eastAsia"/>
                <w:szCs w:val="21"/>
              </w:rPr>
              <w:t>工作单位：沈阳市第二中医医院</w:t>
            </w:r>
          </w:p>
          <w:p w:rsidR="00F848F0" w:rsidRDefault="00353122">
            <w:pPr>
              <w:ind w:firstLineChars="100" w:firstLine="210"/>
              <w:rPr>
                <w:rFonts w:ascii="宋体" w:hAnsi="宋体" w:cs="宋体"/>
                <w:szCs w:val="21"/>
              </w:rPr>
            </w:pPr>
            <w:r>
              <w:rPr>
                <w:rFonts w:ascii="宋体" w:hAnsi="宋体" w:cs="宋体" w:hint="eastAsia"/>
                <w:szCs w:val="21"/>
              </w:rPr>
              <w:t>完成单位：辽宁中医药大学</w:t>
            </w:r>
          </w:p>
          <w:p w:rsidR="00F848F0" w:rsidRDefault="00353122">
            <w:pPr>
              <w:ind w:firstLineChars="100" w:firstLine="210"/>
              <w:rPr>
                <w:rFonts w:ascii="宋体" w:hAnsi="宋体" w:cs="宋体"/>
                <w:szCs w:val="21"/>
              </w:rPr>
            </w:pPr>
            <w:r>
              <w:rPr>
                <w:rFonts w:ascii="宋体" w:hAnsi="宋体" w:cs="宋体" w:hint="eastAsia"/>
                <w:szCs w:val="21"/>
              </w:rPr>
              <w:t>对本项目技术创造性贡献：投入的工作量占本人工作总量</w:t>
            </w:r>
            <w:r>
              <w:rPr>
                <w:rFonts w:ascii="宋体" w:hAnsi="宋体" w:cs="宋体"/>
                <w:szCs w:val="21"/>
              </w:rPr>
              <w:t>50%</w:t>
            </w:r>
            <w:r>
              <w:rPr>
                <w:rFonts w:ascii="宋体" w:hAnsi="宋体" w:cs="宋体" w:hint="eastAsia"/>
                <w:szCs w:val="21"/>
              </w:rPr>
              <w:t>，主要负责本项目的代谢综合征中医诊疗理论框架构建研究基本“概念”部分的搜集整理工作、代谢综合征中医治疗新方案的临床随访工作。在研期间发表多篇高质量学术论文，为代谢综合征的临床治疗提供依据。</w:t>
            </w:r>
          </w:p>
          <w:p w:rsidR="00F848F0" w:rsidRDefault="00F848F0">
            <w:pPr>
              <w:ind w:firstLineChars="100" w:firstLine="210"/>
              <w:rPr>
                <w:rFonts w:ascii="宋体" w:hAnsi="宋体" w:cs="宋体"/>
                <w:szCs w:val="21"/>
              </w:rPr>
            </w:pPr>
          </w:p>
          <w:p w:rsidR="00F848F0" w:rsidRDefault="00F848F0">
            <w:pPr>
              <w:ind w:firstLineChars="100" w:firstLine="210"/>
              <w:rPr>
                <w:rFonts w:ascii="宋体" w:hAnsi="宋体" w:cs="宋体"/>
                <w:szCs w:val="21"/>
              </w:rPr>
            </w:pPr>
          </w:p>
          <w:p w:rsidR="00F848F0" w:rsidRDefault="00F848F0">
            <w:pPr>
              <w:ind w:firstLineChars="100" w:firstLine="210"/>
              <w:rPr>
                <w:rFonts w:ascii="宋体" w:hAnsi="宋体" w:cs="宋体"/>
                <w:szCs w:val="21"/>
              </w:rPr>
            </w:pPr>
          </w:p>
          <w:p w:rsidR="00F848F0" w:rsidRDefault="00F848F0">
            <w:pPr>
              <w:ind w:firstLineChars="100" w:firstLine="210"/>
              <w:rPr>
                <w:rFonts w:ascii="宋体" w:hAnsi="宋体" w:cs="宋体"/>
                <w:szCs w:val="21"/>
              </w:rPr>
            </w:pPr>
          </w:p>
          <w:p w:rsidR="00F848F0" w:rsidRDefault="00F848F0">
            <w:pPr>
              <w:ind w:firstLineChars="100" w:firstLine="210"/>
              <w:rPr>
                <w:rFonts w:ascii="宋体" w:hAnsi="宋体" w:cs="宋体"/>
                <w:szCs w:val="21"/>
              </w:rPr>
            </w:pPr>
          </w:p>
          <w:p w:rsidR="00F848F0" w:rsidRDefault="00F848F0">
            <w:pPr>
              <w:ind w:firstLineChars="100" w:firstLine="210"/>
              <w:rPr>
                <w:rFonts w:ascii="宋体" w:hAnsi="宋体" w:cs="宋体"/>
                <w:szCs w:val="21"/>
              </w:rPr>
            </w:pPr>
          </w:p>
          <w:p w:rsidR="00F848F0" w:rsidRDefault="00F848F0">
            <w:pPr>
              <w:ind w:firstLineChars="100" w:firstLine="210"/>
              <w:rPr>
                <w:rFonts w:ascii="宋体" w:hAnsi="宋体" w:cs="宋体"/>
                <w:szCs w:val="21"/>
              </w:rPr>
            </w:pPr>
          </w:p>
          <w:p w:rsidR="00F848F0" w:rsidRDefault="00F848F0">
            <w:pPr>
              <w:ind w:firstLineChars="100" w:firstLine="210"/>
              <w:rPr>
                <w:rFonts w:ascii="宋体" w:hAnsi="宋体" w:cs="宋体"/>
                <w:szCs w:val="21"/>
              </w:rPr>
            </w:pPr>
          </w:p>
          <w:p w:rsidR="00F848F0" w:rsidRDefault="00F848F0">
            <w:pPr>
              <w:ind w:firstLineChars="100" w:firstLine="210"/>
              <w:rPr>
                <w:rFonts w:ascii="宋体" w:hAnsi="宋体" w:cs="宋体"/>
                <w:szCs w:val="21"/>
              </w:rPr>
            </w:pPr>
          </w:p>
        </w:tc>
      </w:tr>
      <w:tr w:rsidR="00F848F0">
        <w:trPr>
          <w:trHeight w:hRule="exact" w:val="9495"/>
        </w:trPr>
        <w:tc>
          <w:tcPr>
            <w:tcW w:w="2235" w:type="dxa"/>
            <w:gridSpan w:val="3"/>
            <w:shd w:val="clear" w:color="auto" w:fill="auto"/>
            <w:vAlign w:val="center"/>
          </w:tcPr>
          <w:p w:rsidR="00F848F0" w:rsidRDefault="00353122">
            <w:pPr>
              <w:jc w:val="center"/>
              <w:rPr>
                <w:rFonts w:ascii="宋体" w:hAnsi="宋体"/>
                <w:szCs w:val="21"/>
              </w:rPr>
            </w:pPr>
            <w:r>
              <w:rPr>
                <w:rFonts w:ascii="宋体" w:hAnsi="宋体" w:hint="eastAsia"/>
                <w:szCs w:val="21"/>
              </w:rPr>
              <w:lastRenderedPageBreak/>
              <w:t>完成单位</w:t>
            </w:r>
          </w:p>
          <w:p w:rsidR="00F848F0" w:rsidRDefault="00353122">
            <w:pPr>
              <w:jc w:val="center"/>
              <w:rPr>
                <w:rFonts w:ascii="宋体" w:hAnsi="宋体"/>
                <w:szCs w:val="21"/>
              </w:rPr>
            </w:pPr>
            <w:r>
              <w:rPr>
                <w:rFonts w:ascii="宋体" w:hAnsi="宋体" w:hint="eastAsia"/>
                <w:szCs w:val="21"/>
              </w:rPr>
              <w:t>及创新推广贡献</w:t>
            </w:r>
          </w:p>
        </w:tc>
        <w:tc>
          <w:tcPr>
            <w:tcW w:w="6929" w:type="dxa"/>
            <w:gridSpan w:val="8"/>
            <w:shd w:val="clear" w:color="auto" w:fill="auto"/>
          </w:tcPr>
          <w:p w:rsidR="00FC6B8C" w:rsidRDefault="00FC6B8C"/>
          <w:p w:rsidR="00F848F0" w:rsidRDefault="00353122">
            <w:r>
              <w:rPr>
                <w:rFonts w:hint="eastAsia"/>
              </w:rPr>
              <w:t>1.</w:t>
            </w:r>
            <w:r w:rsidR="00B06B47">
              <w:t xml:space="preserve"> </w:t>
            </w:r>
            <w:r>
              <w:rPr>
                <w:rFonts w:hint="eastAsia"/>
              </w:rPr>
              <w:t>辽宁中医药大学</w:t>
            </w:r>
            <w:r w:rsidR="006F550A">
              <w:rPr>
                <w:rFonts w:hint="eastAsia"/>
              </w:rPr>
              <w:t>（含</w:t>
            </w:r>
            <w:r w:rsidR="006F550A">
              <w:t>附属医院、附属第二、第四医院）</w:t>
            </w:r>
          </w:p>
          <w:p w:rsidR="00F848F0" w:rsidRDefault="00353122" w:rsidP="00B06B47">
            <w:pPr>
              <w:ind w:firstLineChars="200" w:firstLine="420"/>
            </w:pPr>
            <w:r>
              <w:rPr>
                <w:rFonts w:hint="eastAsia"/>
              </w:rPr>
              <w:t>对本项目创新推广贡献：辽宁中医药大学主要负责为项目实施提供必要的人员配备、基础及动物实验平台、仪器设备、临床应用平台</w:t>
            </w:r>
            <w:r w:rsidRPr="00B06B47">
              <w:rPr>
                <w:rFonts w:hint="eastAsia"/>
              </w:rPr>
              <w:t>及匹配经费</w:t>
            </w:r>
            <w:r>
              <w:rPr>
                <w:rFonts w:hint="eastAsia"/>
              </w:rPr>
              <w:t>；完成课题总体设计、组织实施、管理运行，以及总结推广应用等工作；协调合作单位参与本项目部分研究及应用工作。</w:t>
            </w:r>
          </w:p>
          <w:p w:rsidR="00F848F0" w:rsidRPr="00CB1414" w:rsidRDefault="00353122" w:rsidP="00CB1414">
            <w:pPr>
              <w:ind w:firstLineChars="200" w:firstLine="420"/>
            </w:pPr>
            <w:r>
              <w:rPr>
                <w:rFonts w:hint="eastAsia"/>
              </w:rPr>
              <w:t>协助项目组构建了因机证治层次结构明确的代谢综合征中医诊疗理论框架。基于此框架的内在规律，通过多因素干预造模方法，建立了客观性强、可信度高、更贴近临床的系列病证结合动物模型。为项目组提供了蛋白质组学及代谢组学两种高通量研究保障，通过该研究手段进行了本病证候的分子水平研究和中药复方干预病证结合动物模型的机制研究，探寻中医诊疗本病的分子机制；协助项目组开展了多中心、前瞻性、随机、对照、设盲临床研究，探讨了中药治疗代谢综合征的疗效优势，确定了有效治疗本病的方药。对中医药全疗程干预代谢综合征的辨证治疗综合方案的疗效进行科学评价，为项目组创建代谢综合征</w:t>
            </w:r>
            <w:r w:rsidR="00CB1414">
              <w:rPr>
                <w:rFonts w:hint="eastAsia"/>
              </w:rPr>
              <w:t>中医与生物标志相结合的证候诊断理论和中医治疗新方案提供了有效保障。</w:t>
            </w:r>
            <w:r w:rsidR="006F550A">
              <w:rPr>
                <w:rFonts w:hint="eastAsia"/>
              </w:rPr>
              <w:t>代谢综合征治疗</w:t>
            </w:r>
            <w:r w:rsidR="006F550A">
              <w:t>方药</w:t>
            </w:r>
            <w:r w:rsidR="006F550A">
              <w:rPr>
                <w:rFonts w:hint="eastAsia"/>
              </w:rPr>
              <w:t>（益糖康</w:t>
            </w:r>
            <w:r w:rsidR="006F550A">
              <w:t>颗粒）</w:t>
            </w:r>
            <w:r w:rsidR="006F550A">
              <w:rPr>
                <w:rFonts w:hint="eastAsia"/>
              </w:rPr>
              <w:t>在</w:t>
            </w:r>
            <w:r>
              <w:rPr>
                <w:rFonts w:hint="eastAsia"/>
              </w:rPr>
              <w:t>辽宁中医药大学附属</w:t>
            </w:r>
            <w:r w:rsidR="006F550A">
              <w:rPr>
                <w:rFonts w:hint="eastAsia"/>
              </w:rPr>
              <w:t>医院</w:t>
            </w:r>
            <w:r w:rsidR="006F550A">
              <w:t>、</w:t>
            </w:r>
            <w:r>
              <w:rPr>
                <w:rFonts w:hint="eastAsia"/>
              </w:rPr>
              <w:t>第二、第四医院</w:t>
            </w:r>
            <w:r w:rsidR="006F550A">
              <w:rPr>
                <w:rFonts w:hint="eastAsia"/>
              </w:rPr>
              <w:t>推广</w:t>
            </w:r>
            <w:r w:rsidR="006F550A">
              <w:t>应用广泛，为</w:t>
            </w:r>
            <w:r w:rsidR="006F550A">
              <w:rPr>
                <w:rFonts w:hint="eastAsia"/>
              </w:rPr>
              <w:t>附属</w:t>
            </w:r>
            <w:r w:rsidR="006F550A">
              <w:t>第二</w:t>
            </w:r>
            <w:r w:rsidR="006F550A">
              <w:rPr>
                <w:rFonts w:hint="eastAsia"/>
              </w:rPr>
              <w:t>、</w:t>
            </w:r>
            <w:r w:rsidR="006F550A">
              <w:t>第四医院</w:t>
            </w:r>
            <w:r w:rsidR="006F550A">
              <w:rPr>
                <w:rFonts w:hint="eastAsia"/>
              </w:rPr>
              <w:t>创造了</w:t>
            </w:r>
            <w:r>
              <w:rPr>
                <w:rFonts w:hint="eastAsia"/>
              </w:rPr>
              <w:t>2000</w:t>
            </w:r>
            <w:r w:rsidR="0087086D">
              <w:rPr>
                <w:rFonts w:hint="eastAsia"/>
              </w:rPr>
              <w:t>余万元的经济效益，</w:t>
            </w:r>
            <w:r>
              <w:rPr>
                <w:rFonts w:hint="eastAsia"/>
              </w:rPr>
              <w:t>取得了良好的社会效益。</w:t>
            </w:r>
          </w:p>
          <w:p w:rsidR="00B06B47" w:rsidRDefault="00B06B47">
            <w:pPr>
              <w:rPr>
                <w:rFonts w:ascii="宋体" w:hAnsi="宋体"/>
                <w:szCs w:val="21"/>
              </w:rPr>
            </w:pPr>
          </w:p>
          <w:p w:rsidR="00F848F0" w:rsidRDefault="00B06B47" w:rsidP="00B06B47">
            <w:r>
              <w:rPr>
                <w:rFonts w:hint="eastAsia"/>
              </w:rPr>
              <w:t xml:space="preserve">2. </w:t>
            </w:r>
            <w:r w:rsidR="00353122">
              <w:rPr>
                <w:rFonts w:hint="eastAsia"/>
              </w:rPr>
              <w:t>北京中医药大学东直门医院</w:t>
            </w:r>
          </w:p>
          <w:p w:rsidR="00F848F0" w:rsidRPr="007B74EF" w:rsidRDefault="00353122" w:rsidP="007B74EF">
            <w:pPr>
              <w:ind w:firstLineChars="200" w:firstLine="420"/>
            </w:pPr>
            <w:r>
              <w:rPr>
                <w:rFonts w:hint="eastAsia"/>
              </w:rPr>
              <w:t>对本项目创新推广贡献：北京中医药大学东直门医院积极落实与安排项目研究组织实施。协助辽宁中医药大学解决研究中出现的问题，为本项目提供部分必要的实验设施、配备优秀科研人员。</w:t>
            </w:r>
            <w:r>
              <w:rPr>
                <w:rFonts w:ascii="宋体" w:hAnsi="宋体" w:cs="宋体" w:hint="eastAsia"/>
              </w:rPr>
              <w:t>并协助辽宁中医药大学完成了以“代谢综合征的因机证治研究”为主线，开展的多中心、前瞻性、随机、对照、设盲临床研究，并探讨了中药治疗代谢综合征的疗效优势，确定了有效治疗代谢综合征的方药。</w:t>
            </w:r>
            <w:r w:rsidR="007B74EF">
              <w:rPr>
                <w:rFonts w:ascii="宋体" w:hAnsi="宋体" w:cs="宋体" w:hint="eastAsia"/>
              </w:rPr>
              <w:t>在</w:t>
            </w:r>
            <w:r w:rsidR="007B74EF">
              <w:rPr>
                <w:rFonts w:ascii="宋体" w:hAnsi="宋体" w:cs="宋体"/>
              </w:rPr>
              <w:t>临床中</w:t>
            </w:r>
            <w:r>
              <w:rPr>
                <w:rFonts w:ascii="宋体" w:hAnsi="宋体" w:cs="宋体" w:hint="eastAsia"/>
              </w:rPr>
              <w:t>推广并应用该方药，从而证实了项目研发的方药在临床应用中可显著降低患者终点事件的发生率。</w:t>
            </w:r>
          </w:p>
          <w:p w:rsidR="00F848F0" w:rsidRDefault="00F848F0"/>
          <w:p w:rsidR="00F848F0" w:rsidRDefault="00F848F0">
            <w:pPr>
              <w:rPr>
                <w:rFonts w:ascii="宋体" w:hAnsi="宋体"/>
                <w:szCs w:val="21"/>
              </w:rPr>
            </w:pPr>
          </w:p>
        </w:tc>
      </w:tr>
      <w:tr w:rsidR="00F848F0">
        <w:trPr>
          <w:trHeight w:val="609"/>
        </w:trPr>
        <w:tc>
          <w:tcPr>
            <w:tcW w:w="2235" w:type="dxa"/>
            <w:gridSpan w:val="3"/>
            <w:shd w:val="clear" w:color="auto" w:fill="auto"/>
            <w:vAlign w:val="center"/>
          </w:tcPr>
          <w:p w:rsidR="00F848F0" w:rsidRDefault="00353122">
            <w:pPr>
              <w:jc w:val="center"/>
              <w:rPr>
                <w:szCs w:val="21"/>
              </w:rPr>
            </w:pPr>
            <w:r>
              <w:rPr>
                <w:rFonts w:hint="eastAsia"/>
                <w:szCs w:val="21"/>
              </w:rPr>
              <w:t>完成人合作关系说明</w:t>
            </w:r>
          </w:p>
        </w:tc>
        <w:tc>
          <w:tcPr>
            <w:tcW w:w="6929" w:type="dxa"/>
            <w:gridSpan w:val="8"/>
            <w:shd w:val="clear" w:color="auto" w:fill="auto"/>
            <w:vAlign w:val="center"/>
          </w:tcPr>
          <w:p w:rsidR="004C30EE" w:rsidRDefault="004C30EE" w:rsidP="004C30EE">
            <w:pPr>
              <w:ind w:firstLineChars="200" w:firstLine="420"/>
              <w:rPr>
                <w:szCs w:val="21"/>
              </w:rPr>
            </w:pPr>
          </w:p>
          <w:p w:rsidR="004C30EE" w:rsidRPr="004C30EE" w:rsidRDefault="004C30EE" w:rsidP="004C30EE">
            <w:pPr>
              <w:ind w:firstLineChars="200" w:firstLine="420"/>
              <w:rPr>
                <w:szCs w:val="21"/>
              </w:rPr>
            </w:pPr>
            <w:r w:rsidRPr="004C30EE">
              <w:rPr>
                <w:rFonts w:hint="eastAsia"/>
                <w:szCs w:val="21"/>
              </w:rPr>
              <w:t>第一完成人石岩教授是该项目的总体学术负责人，提出了整个项目的技术方案和主要学术思想，是本项目多项专利的主要发明人，多篇论文的主要作者，从</w:t>
            </w:r>
            <w:r w:rsidRPr="004C30EE">
              <w:rPr>
                <w:rFonts w:hint="eastAsia"/>
                <w:szCs w:val="21"/>
              </w:rPr>
              <w:t>2007</w:t>
            </w:r>
            <w:r w:rsidRPr="004C30EE">
              <w:rPr>
                <w:rFonts w:hint="eastAsia"/>
                <w:szCs w:val="21"/>
              </w:rPr>
              <w:t>年</w:t>
            </w:r>
            <w:r w:rsidRPr="004C30EE">
              <w:rPr>
                <w:rFonts w:hint="eastAsia"/>
                <w:szCs w:val="21"/>
              </w:rPr>
              <w:t>9</w:t>
            </w:r>
            <w:r w:rsidRPr="004C30EE">
              <w:rPr>
                <w:rFonts w:hint="eastAsia"/>
                <w:szCs w:val="21"/>
              </w:rPr>
              <w:t>月开始从事该项目的研究工作，与项目组所有成员合作开展研究，是保证本项目研究方向一致性的主导人。石岩教授与第三完成人赵进喜教授（北京中医药大学东直门医院）、第四完成人许斌教授（辽宁中医药大学）、第五完成人庞敏教授（辽宁中医药大学附属第二医院）、第六完成人高天舒教授（辽宁中医药大学附属医院）自</w:t>
            </w:r>
            <w:r w:rsidRPr="004C30EE">
              <w:rPr>
                <w:rFonts w:hint="eastAsia"/>
                <w:szCs w:val="21"/>
              </w:rPr>
              <w:t>2007</w:t>
            </w:r>
            <w:r w:rsidRPr="004C30EE">
              <w:rPr>
                <w:rFonts w:hint="eastAsia"/>
                <w:szCs w:val="21"/>
              </w:rPr>
              <w:t>年起，依托国家“十一五”、“十二五”科技支撑计划，在代谢综合征中医诊疗方案的研究与应用方面长期开展合作研究，项目的主要研究成果“益糖康”颗粒广泛应用于以上合作人所在单位，取得了良好的经济效益和社会效益。</w:t>
            </w:r>
          </w:p>
          <w:p w:rsidR="004C30EE" w:rsidRPr="004C30EE" w:rsidRDefault="004C30EE" w:rsidP="004C30EE">
            <w:pPr>
              <w:ind w:firstLineChars="200" w:firstLine="420"/>
              <w:rPr>
                <w:szCs w:val="21"/>
              </w:rPr>
            </w:pPr>
            <w:r w:rsidRPr="004C30EE">
              <w:rPr>
                <w:rFonts w:hint="eastAsia"/>
                <w:szCs w:val="21"/>
              </w:rPr>
              <w:t>第二完成人杨宇峰和第一完成人石岩为同一单位中医内科学教授，在代谢综合征基础与临床研究方面研究内容相一致，保持长期的学术合作研究关系，共同发表多篇学术论文，是“十一五”、“十二五”科技支撑计划</w:t>
            </w:r>
            <w:r w:rsidRPr="004C30EE">
              <w:rPr>
                <w:rFonts w:hint="eastAsia"/>
                <w:szCs w:val="21"/>
              </w:rPr>
              <w:lastRenderedPageBreak/>
              <w:t>和“</w:t>
            </w:r>
            <w:r w:rsidRPr="004C30EE">
              <w:rPr>
                <w:rFonts w:hint="eastAsia"/>
                <w:szCs w:val="21"/>
              </w:rPr>
              <w:t>973</w:t>
            </w:r>
            <w:r w:rsidRPr="004C30EE">
              <w:rPr>
                <w:rFonts w:hint="eastAsia"/>
                <w:szCs w:val="21"/>
              </w:rPr>
              <w:t>”课题的重要参与者，是本项目构建代谢综合征中医诊疗理论框架、创建代谢综合征中医与生物标志相结合的证候诊断理论和代谢综合征主要证型的中医治疗新方案研究的核心成员。</w:t>
            </w:r>
          </w:p>
          <w:p w:rsidR="004C30EE" w:rsidRPr="004C30EE" w:rsidRDefault="004C30EE" w:rsidP="004C30EE">
            <w:pPr>
              <w:ind w:firstLineChars="200" w:firstLine="420"/>
              <w:rPr>
                <w:szCs w:val="21"/>
              </w:rPr>
            </w:pPr>
            <w:r w:rsidRPr="004C30EE">
              <w:rPr>
                <w:rFonts w:hint="eastAsia"/>
                <w:szCs w:val="21"/>
              </w:rPr>
              <w:t>项目第七完成人谷松教授（辽宁中医药大学基础医学院）、第八完成人傅海燕教授（辽宁中医药大学中医文献研究院）、第九完成人谷峰教授（辽宁中医药大学基础医学院）均为第一完成人石岩教授主持的国家“</w:t>
            </w:r>
            <w:r w:rsidRPr="004C30EE">
              <w:rPr>
                <w:rFonts w:hint="eastAsia"/>
                <w:szCs w:val="21"/>
              </w:rPr>
              <w:t>973</w:t>
            </w:r>
            <w:r w:rsidRPr="004C30EE">
              <w:rPr>
                <w:rFonts w:hint="eastAsia"/>
                <w:szCs w:val="21"/>
              </w:rPr>
              <w:t>”课题的子课题负责人，参与完成了代谢综合征中医诊疗理论框架的构建工作，在本项目的文献研究、著作编写等方面投入大量精力。</w:t>
            </w:r>
          </w:p>
          <w:p w:rsidR="00F848F0" w:rsidRDefault="004C30EE" w:rsidP="004C30EE">
            <w:pPr>
              <w:ind w:firstLineChars="200" w:firstLine="420"/>
              <w:rPr>
                <w:szCs w:val="21"/>
              </w:rPr>
            </w:pPr>
            <w:r w:rsidRPr="004C30EE">
              <w:rPr>
                <w:rFonts w:hint="eastAsia"/>
                <w:szCs w:val="21"/>
              </w:rPr>
              <w:t>第十完成人张世超、第十一完成人田晓君为第一完成人石岩教授指导的硕士研究生，</w:t>
            </w:r>
            <w:r w:rsidRPr="004C30EE">
              <w:rPr>
                <w:rFonts w:hint="eastAsia"/>
                <w:szCs w:val="21"/>
              </w:rPr>
              <w:t>2013</w:t>
            </w:r>
            <w:r w:rsidRPr="004C30EE">
              <w:rPr>
                <w:rFonts w:hint="eastAsia"/>
                <w:szCs w:val="21"/>
              </w:rPr>
              <w:t>年</w:t>
            </w:r>
            <w:r w:rsidRPr="004C30EE">
              <w:rPr>
                <w:rFonts w:hint="eastAsia"/>
                <w:szCs w:val="21"/>
              </w:rPr>
              <w:t>9</w:t>
            </w:r>
            <w:r w:rsidRPr="004C30EE">
              <w:rPr>
                <w:rFonts w:hint="eastAsia"/>
                <w:szCs w:val="21"/>
              </w:rPr>
              <w:t>月至</w:t>
            </w:r>
            <w:r w:rsidRPr="004C30EE">
              <w:rPr>
                <w:rFonts w:hint="eastAsia"/>
                <w:szCs w:val="21"/>
              </w:rPr>
              <w:t>2016</w:t>
            </w:r>
            <w:r w:rsidRPr="004C30EE">
              <w:rPr>
                <w:rFonts w:hint="eastAsia"/>
                <w:szCs w:val="21"/>
              </w:rPr>
              <w:t>年</w:t>
            </w:r>
            <w:r w:rsidRPr="004C30EE">
              <w:rPr>
                <w:rFonts w:hint="eastAsia"/>
                <w:szCs w:val="21"/>
              </w:rPr>
              <w:t>6</w:t>
            </w:r>
            <w:r w:rsidRPr="004C30EE">
              <w:rPr>
                <w:rFonts w:hint="eastAsia"/>
                <w:szCs w:val="21"/>
              </w:rPr>
              <w:t>月参与本项目的代谢综合征中医诊疗理论框架构建研究、代谢综合征中医与生物标志相结合的证候诊断理论的基础研究和代谢综合征中医治疗新方案的临床推广等工作，在研期间参与了石岩主持的多项研究项目，共同发表多篇学术论文。</w:t>
            </w:r>
          </w:p>
          <w:p w:rsidR="004C30EE" w:rsidRDefault="004C30EE" w:rsidP="004C30EE">
            <w:pPr>
              <w:rPr>
                <w:szCs w:val="21"/>
              </w:rPr>
            </w:pPr>
          </w:p>
        </w:tc>
      </w:tr>
    </w:tbl>
    <w:p w:rsidR="00F848F0" w:rsidRDefault="00F848F0"/>
    <w:sectPr w:rsidR="00F848F0">
      <w:pgSz w:w="11906" w:h="16838"/>
      <w:pgMar w:top="1134" w:right="1077" w:bottom="1418"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75E" w:rsidRDefault="00DA275E" w:rsidP="004B5588">
      <w:r>
        <w:separator/>
      </w:r>
    </w:p>
  </w:endnote>
  <w:endnote w:type="continuationSeparator" w:id="0">
    <w:p w:rsidR="00DA275E" w:rsidRDefault="00DA275E" w:rsidP="004B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75E" w:rsidRDefault="00DA275E" w:rsidP="004B5588">
      <w:r>
        <w:separator/>
      </w:r>
    </w:p>
  </w:footnote>
  <w:footnote w:type="continuationSeparator" w:id="0">
    <w:p w:rsidR="00DA275E" w:rsidRDefault="00DA275E" w:rsidP="004B5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E631D8"/>
    <w:multiLevelType w:val="singleLevel"/>
    <w:tmpl w:val="4FE631D8"/>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26"/>
    <w:rsid w:val="00082ADF"/>
    <w:rsid w:val="001D2226"/>
    <w:rsid w:val="00223714"/>
    <w:rsid w:val="00252B32"/>
    <w:rsid w:val="00294A5E"/>
    <w:rsid w:val="00353122"/>
    <w:rsid w:val="003E2901"/>
    <w:rsid w:val="00400C8A"/>
    <w:rsid w:val="0044471F"/>
    <w:rsid w:val="004B5588"/>
    <w:rsid w:val="004C30EE"/>
    <w:rsid w:val="004E374B"/>
    <w:rsid w:val="006C0FE2"/>
    <w:rsid w:val="006F550A"/>
    <w:rsid w:val="007B74EF"/>
    <w:rsid w:val="0087086D"/>
    <w:rsid w:val="00AE3B76"/>
    <w:rsid w:val="00B06B47"/>
    <w:rsid w:val="00CB1414"/>
    <w:rsid w:val="00D76FE4"/>
    <w:rsid w:val="00DA275E"/>
    <w:rsid w:val="00F426EC"/>
    <w:rsid w:val="00F848F0"/>
    <w:rsid w:val="00FC6B8C"/>
    <w:rsid w:val="049830C9"/>
    <w:rsid w:val="08A835CF"/>
    <w:rsid w:val="14432B44"/>
    <w:rsid w:val="1CA85863"/>
    <w:rsid w:val="1D902654"/>
    <w:rsid w:val="29532D94"/>
    <w:rsid w:val="29D575F3"/>
    <w:rsid w:val="305028F8"/>
    <w:rsid w:val="45FB5B2C"/>
    <w:rsid w:val="49E218FE"/>
    <w:rsid w:val="6FBB0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D0C09E-5A09-42A1-93EB-3177AA18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spacing w:line="360" w:lineRule="auto"/>
      <w:ind w:firstLineChars="200" w:firstLine="480"/>
    </w:pPr>
    <w:rPr>
      <w:rFonts w:ascii="仿宋_GB2312" w:hAnsi="Calibri"/>
      <w:sz w:val="24"/>
      <w:szCs w:val="22"/>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纯文本 Char"/>
    <w:basedOn w:val="a0"/>
    <w:link w:val="a3"/>
    <w:qFormat/>
    <w:rPr>
      <w:rFonts w:ascii="仿宋_GB2312" w:eastAsia="宋体"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1081</Words>
  <Characters>6163</Characters>
  <Application>Microsoft Office Word</Application>
  <DocSecurity>0</DocSecurity>
  <Lines>51</Lines>
  <Paragraphs>14</Paragraphs>
  <ScaleCrop>false</ScaleCrop>
  <Company>中原鼎剑阁</Company>
  <LinksUpToDate>false</LinksUpToDate>
  <CharactersWithSpaces>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2018-05-21T09:00:00Z</dcterms:created>
  <dcterms:modified xsi:type="dcterms:W3CDTF">2018-05-22T07:23:00Z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