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180" w:beforeAutospacing="0" w:after="0" w:afterAutospacing="0" w:line="480" w:lineRule="atLeast"/>
        <w:ind w:left="0" w:right="0" w:firstLine="562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6"/>
          <w:szCs w:val="36"/>
          <w:lang w:eastAsia="zh-CN"/>
        </w:rPr>
        <w:t>填表说明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180" w:beforeAutospacing="0" w:after="0" w:afterAutospacing="0" w:line="480" w:lineRule="atLeast"/>
        <w:ind w:left="0" w:right="0" w:firstLine="562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right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eastAsia="zh-CN"/>
        </w:rPr>
        <w:t>附件4：北京中医药大学博士研究生指导教师上岗招生申请表（所有导师）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是否招收跨门类：指跨医学和其他门类，例：若选择“是”，限招专业可以写“法学”。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招收类型：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4"/>
          <w:szCs w:val="24"/>
          <w:lang w:eastAsia="zh-CN"/>
        </w:rPr>
        <w:t>学术学位和专业学位只限选一项。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目前可实际支配的科研经费数和审核人：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由研究生办公室统一至财务处查询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近三年作为第一负责人承担省部级以上课题情况：审核人：请至科研处审核签字。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近三年以第一作者或通讯作者发表论文情况：限填写5篇影响因子最高的文章。影响因子请参看附件9：《核心期刊目录》。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“以下内容由学院填报”中，请填写“研究生近三年就业情况”、“是否按照我校要求对学生发放在研津贴”和“近三年有无校级以上优秀博士论文”三项。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“近三年有无校级以上优秀博士论文”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请参看附件10。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宋体" w:hAnsi="宋体" w:eastAsia="宋体" w:cs="宋体"/>
          <w:color w:val="333333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eastAsia="zh-CN"/>
        </w:rPr>
        <w:t>附件5：博导情况审核汇总表（限老博导）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333333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“影响因子”仅填写SCI的影响因子。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eastAsia="zh-CN"/>
        </w:rPr>
        <w:t>附件6：博导简况表（限新申请导师）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0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本人科研情况：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4"/>
          <w:szCs w:val="24"/>
          <w:lang w:val="en-US" w:eastAsia="zh-CN"/>
        </w:rPr>
        <w:t>时间在2014年9月-2019年9月之间。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0" w:leftChars="0" w:right="0" w:firstLine="400" w:firstLine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发表文章：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400" w:leftChars="0" w:right="0" w:rightChars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4"/>
          <w:szCs w:val="24"/>
          <w:lang w:val="en-US" w:eastAsia="zh-CN"/>
        </w:rPr>
        <w:t>仅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填写符合文件要求的文章，不符合的不填。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400"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（2）注明影响因子，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影响因子请参考附件9：北京中医药大学下发的《核心期刊目录》。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400"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（3）发表年月：注明月份。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400"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（4）按发表年月由近到远依序填写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400"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3.期间获奖成果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400" w:leftChars="0" w:right="0" w:rightChars="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（1）获奖时间：具体到月份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left="400" w:leftChars="0" w:right="0" w:rightChars="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（2）查询信息：填写DOI号/检索号/证书编号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eastAsia="zh-CN"/>
        </w:rPr>
        <w:t>附件7：博导基本情况一览表（限新申请导师），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eastAsia="zh-CN"/>
        </w:rPr>
        <w:t>附件8：博士研究生招生计划申请汇总表（所有导师）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4"/>
          <w:szCs w:val="24"/>
          <w:lang w:eastAsia="zh-CN"/>
        </w:rPr>
        <w:t>请注意区分不同学业类型代码不同！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12BA1B"/>
    <w:multiLevelType w:val="singleLevel"/>
    <w:tmpl w:val="8212BA1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84015B"/>
    <w:multiLevelType w:val="singleLevel"/>
    <w:tmpl w:val="F084015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680D9AFD"/>
    <w:multiLevelType w:val="singleLevel"/>
    <w:tmpl w:val="680D9AF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C4B66"/>
    <w:rsid w:val="0B710F06"/>
    <w:rsid w:val="199C7673"/>
    <w:rsid w:val="2A1448F3"/>
    <w:rsid w:val="42976362"/>
    <w:rsid w:val="451A25A9"/>
    <w:rsid w:val="4B6C4B66"/>
    <w:rsid w:val="663220D3"/>
    <w:rsid w:val="68A834BF"/>
    <w:rsid w:val="6D6E4FEB"/>
    <w:rsid w:val="78B7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2019-09-19T05:05:00Z</dcterms:created>
  <dc:creator>WPS_140431537</dc:creator>
  <cp:lastModifiedBy>WPS_140431537</cp:lastModifiedBy>
  <dcterms:modified xsi:type="dcterms:W3CDTF">2019-09-19T06:43:39Z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