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3E" w:rsidRDefault="00BA0609" w:rsidP="00BA0609">
      <w:pPr>
        <w:spacing w:before="240" w:after="240"/>
        <w:jc w:val="center"/>
        <w:rPr>
          <w:rStyle w:val="NormalCharacter"/>
          <w:rFonts w:asciiTheme="majorEastAsia" w:eastAsiaTheme="majorEastAsia" w:hAnsiTheme="majorEastAsia"/>
          <w:b/>
          <w:sz w:val="36"/>
          <w:szCs w:val="36"/>
        </w:rPr>
      </w:pPr>
      <w:r w:rsidRPr="00BA0609">
        <w:rPr>
          <w:rStyle w:val="NormalCharacter"/>
          <w:rFonts w:asciiTheme="majorEastAsia" w:eastAsiaTheme="majorEastAsia" w:hAnsiTheme="majorEastAsia" w:hint="eastAsia"/>
          <w:b/>
          <w:sz w:val="36"/>
          <w:szCs w:val="36"/>
        </w:rPr>
        <w:t>通州院区二期</w:t>
      </w:r>
      <w:r w:rsidRPr="00BA0609">
        <w:rPr>
          <w:rStyle w:val="NormalCharacter"/>
          <w:rFonts w:asciiTheme="majorEastAsia" w:eastAsiaTheme="majorEastAsia" w:hAnsiTheme="majorEastAsia"/>
          <w:b/>
          <w:sz w:val="36"/>
          <w:szCs w:val="36"/>
        </w:rPr>
        <w:t>开业消毒供应</w:t>
      </w:r>
      <w:r w:rsidRPr="00BA0609">
        <w:rPr>
          <w:rStyle w:val="NormalCharacter"/>
          <w:rFonts w:asciiTheme="majorEastAsia" w:eastAsiaTheme="majorEastAsia" w:hAnsiTheme="majorEastAsia" w:hint="eastAsia"/>
          <w:b/>
          <w:sz w:val="36"/>
          <w:szCs w:val="36"/>
        </w:rPr>
        <w:t>医疗设备</w:t>
      </w:r>
      <w:r w:rsidR="006B290D" w:rsidRPr="00BA0609">
        <w:rPr>
          <w:rStyle w:val="NormalCharacter"/>
          <w:rFonts w:asciiTheme="majorEastAsia" w:eastAsiaTheme="majorEastAsia" w:hAnsiTheme="majorEastAsia" w:hint="eastAsia"/>
          <w:b/>
          <w:sz w:val="36"/>
          <w:szCs w:val="36"/>
        </w:rPr>
        <w:t>技术</w:t>
      </w:r>
      <w:r w:rsidRPr="00BA0609">
        <w:rPr>
          <w:rStyle w:val="NormalCharacter"/>
          <w:rFonts w:asciiTheme="majorEastAsia" w:eastAsiaTheme="majorEastAsia" w:hAnsiTheme="majorEastAsia" w:hint="eastAsia"/>
          <w:b/>
          <w:sz w:val="36"/>
          <w:szCs w:val="36"/>
        </w:rPr>
        <w:t>要求</w:t>
      </w:r>
    </w:p>
    <w:p w:rsidR="00BA0609" w:rsidRDefault="00BA0609" w:rsidP="00BA0609">
      <w:pPr>
        <w:pStyle w:val="a8"/>
        <w:numPr>
          <w:ilvl w:val="0"/>
          <w:numId w:val="5"/>
        </w:numPr>
        <w:spacing w:before="240" w:after="240"/>
        <w:ind w:firstLineChars="0"/>
        <w:rPr>
          <w:rStyle w:val="NormalCharacter"/>
          <w:rFonts w:ascii="仿宋_GB2312" w:eastAsia="仿宋_GB2312" w:hAnsiTheme="majorEastAsia"/>
          <w:sz w:val="32"/>
          <w:szCs w:val="32"/>
        </w:rPr>
      </w:pPr>
      <w:r w:rsidRPr="00BA0609">
        <w:rPr>
          <w:rStyle w:val="NormalCharacter"/>
          <w:rFonts w:ascii="仿宋_GB2312" w:eastAsia="仿宋_GB2312" w:hAnsiTheme="majorEastAsia" w:hint="eastAsia"/>
          <w:sz w:val="32"/>
          <w:szCs w:val="32"/>
        </w:rPr>
        <w:t>供应室附件</w:t>
      </w:r>
    </w:p>
    <w:tbl>
      <w:tblPr>
        <w:tblW w:w="5000" w:type="pct"/>
        <w:tblLook w:val="04A0" w:firstRow="1" w:lastRow="0" w:firstColumn="1" w:lastColumn="0" w:noHBand="0" w:noVBand="1"/>
      </w:tblPr>
      <w:tblGrid>
        <w:gridCol w:w="625"/>
        <w:gridCol w:w="1631"/>
        <w:gridCol w:w="2589"/>
        <w:gridCol w:w="1023"/>
        <w:gridCol w:w="2434"/>
      </w:tblGrid>
      <w:tr w:rsidR="00BA0609" w:rsidRPr="00BA0609" w:rsidTr="00BA0609">
        <w:trPr>
          <w:trHeight w:val="312"/>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color w:val="000000"/>
                <w:kern w:val="0"/>
                <w:sz w:val="24"/>
                <w:szCs w:val="24"/>
              </w:rPr>
            </w:pPr>
            <w:r w:rsidRPr="00BA0609">
              <w:rPr>
                <w:rFonts w:ascii="仿宋_GB2312" w:eastAsia="仿宋_GB2312" w:hAnsi="宋体" w:cs="宋体" w:hint="eastAsia"/>
                <w:color w:val="000000"/>
                <w:kern w:val="0"/>
                <w:sz w:val="24"/>
                <w:szCs w:val="24"/>
              </w:rPr>
              <w:t>序号</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名称</w:t>
            </w:r>
          </w:p>
        </w:tc>
        <w:tc>
          <w:tcPr>
            <w:tcW w:w="1559" w:type="pct"/>
            <w:tcBorders>
              <w:top w:val="single" w:sz="4" w:space="0" w:color="auto"/>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规格</w:t>
            </w:r>
            <w:r w:rsidR="006066D6">
              <w:rPr>
                <w:rFonts w:ascii="仿宋_GB2312" w:eastAsia="仿宋_GB2312" w:hAnsi="宋体" w:cs="宋体" w:hint="eastAsia"/>
                <w:color w:val="000000"/>
                <w:kern w:val="0"/>
                <w:sz w:val="24"/>
                <w:szCs w:val="24"/>
              </w:rPr>
              <w:t>（mm）</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数量</w:t>
            </w:r>
          </w:p>
        </w:tc>
        <w:tc>
          <w:tcPr>
            <w:tcW w:w="1466" w:type="pct"/>
            <w:tcBorders>
              <w:top w:val="single" w:sz="4" w:space="0" w:color="auto"/>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备注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污物接收台</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1500x650x850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清洗分类台</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1200x600x850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3</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下收下送车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1000x600x1000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6</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移动存放架</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1500x450x1800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8</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5</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平台推车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1080x550x850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20</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6</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包布回收车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850x650x820/900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936"/>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7</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单列器械网篮转运车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330x555x1450可放10只器械篮筐（不含篮筐）</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3</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8</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器械打包台</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2000x1400x850/1900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带层架，台面为进口抗贝特板材料</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9</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器械打包台</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2000x1400x850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台面为进口抗贝特板材料</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10</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敷料打包台</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2000x1400x850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台面为进口抗贝特板材料</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11</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包布车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1400x725x1000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12</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洗眼器</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13</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left"/>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器械柜</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left"/>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960x400x1750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right"/>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left"/>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14</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敷料柜</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960x400x1750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15</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无菌物品存放架</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1500x450x1800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16</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16</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无菌物品室内转运车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800x500x1600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17</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篮筐推车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660x440x1600(不含篮筐)</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4</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18</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库房地架</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1300x600x250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10</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19</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手术圆凳</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350x500-700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30</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凳面PU一体压膜成型，底座不锈钢材质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20</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篮筐运输车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750x450x280/900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312"/>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21</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单层运输车</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800x600x205/900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不锈钢材质</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22</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低温间工作台柜</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1800x600x850</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定制</w:t>
            </w:r>
          </w:p>
        </w:tc>
      </w:tr>
      <w:tr w:rsidR="00BA0609" w:rsidRPr="00BA0609" w:rsidTr="00BA0609">
        <w:trPr>
          <w:trHeight w:val="624"/>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23</w:t>
            </w:r>
          </w:p>
        </w:tc>
        <w:tc>
          <w:tcPr>
            <w:tcW w:w="982"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多功能纸塑包装检查包装站</w:t>
            </w:r>
          </w:p>
        </w:tc>
        <w:tc>
          <w:tcPr>
            <w:tcW w:w="1559"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一组三面</w:t>
            </w:r>
          </w:p>
        </w:tc>
        <w:tc>
          <w:tcPr>
            <w:tcW w:w="61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1</w:t>
            </w:r>
          </w:p>
        </w:tc>
        <w:tc>
          <w:tcPr>
            <w:tcW w:w="1466" w:type="pct"/>
            <w:tcBorders>
              <w:top w:val="nil"/>
              <w:left w:val="nil"/>
              <w:bottom w:val="single" w:sz="4" w:space="0" w:color="auto"/>
              <w:right w:val="single" w:sz="4" w:space="0" w:color="auto"/>
            </w:tcBorders>
            <w:shd w:val="clear" w:color="auto" w:fill="auto"/>
            <w:vAlign w:val="center"/>
            <w:hideMark/>
          </w:tcPr>
          <w:p w:rsidR="00BA0609" w:rsidRPr="00BA0609" w:rsidRDefault="00BA0609" w:rsidP="00BA0609">
            <w:pPr>
              <w:jc w:val="center"/>
              <w:rPr>
                <w:rFonts w:ascii="仿宋_GB2312" w:eastAsia="仿宋_GB2312" w:hAnsi="宋体" w:cs="宋体" w:hint="eastAsia"/>
                <w:color w:val="000000"/>
                <w:kern w:val="0"/>
                <w:sz w:val="24"/>
                <w:szCs w:val="24"/>
              </w:rPr>
            </w:pPr>
            <w:r w:rsidRPr="00BA0609">
              <w:rPr>
                <w:rFonts w:ascii="仿宋_GB2312" w:eastAsia="仿宋_GB2312" w:hAnsi="宋体" w:cs="宋体" w:hint="eastAsia"/>
                <w:color w:val="000000"/>
                <w:kern w:val="0"/>
                <w:sz w:val="24"/>
                <w:szCs w:val="24"/>
              </w:rPr>
              <w:t>定制</w:t>
            </w:r>
          </w:p>
        </w:tc>
      </w:tr>
    </w:tbl>
    <w:p w:rsidR="00BA0609" w:rsidRDefault="00BA0609" w:rsidP="00BA0609">
      <w:pPr>
        <w:pStyle w:val="a8"/>
        <w:numPr>
          <w:ilvl w:val="0"/>
          <w:numId w:val="5"/>
        </w:numPr>
        <w:spacing w:after="240"/>
        <w:ind w:firstLineChars="0"/>
        <w:rPr>
          <w:rStyle w:val="NormalCharacter"/>
          <w:rFonts w:ascii="仿宋_GB2312" w:eastAsia="仿宋_GB2312" w:hAnsiTheme="majorEastAsia" w:cs="Times New Roman"/>
          <w:sz w:val="32"/>
          <w:szCs w:val="32"/>
        </w:rPr>
      </w:pPr>
      <w:r w:rsidRPr="00BA0609">
        <w:rPr>
          <w:rStyle w:val="NormalCharacter"/>
          <w:rFonts w:ascii="仿宋_GB2312" w:eastAsia="仿宋_GB2312" w:hAnsiTheme="majorEastAsia" w:cs="Times New Roman" w:hint="eastAsia"/>
          <w:sz w:val="32"/>
          <w:szCs w:val="32"/>
        </w:rPr>
        <w:lastRenderedPageBreak/>
        <w:t>多功能清洗中心</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1、台面、清洗槽、沥水台</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2、材质要求：台面及背板采用SUS304优质不锈钢，槽体采用316L不锈钢，超声槽厚度≥2mm，其余槽体厚度≥1.5mm；提供相关的生产厂家及材质证明佐证材料</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台面形状要求：沥水台面四周采用滚筋结构中间低四周高，确保清洗时的水不会流落地面。台面高度≥850mm；</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3、柜体形状要求：采用分段式柜体，柜体底部设有可移动脚轮方便设备转运，并配有升降地脚，确保设备就位后设备的固定。</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4、蒸汽清洗机主机要求：蒸汽清洗机采用</w:t>
      </w:r>
      <w:r>
        <w:rPr>
          <w:rStyle w:val="NormalCharacter"/>
          <w:rFonts w:ascii="仿宋_GB2312" w:eastAsia="仿宋_GB2312" w:hAnsiTheme="majorEastAsia" w:hint="eastAsia"/>
          <w:sz w:val="24"/>
          <w:szCs w:val="24"/>
        </w:rPr>
        <w:t>知名</w:t>
      </w:r>
      <w:r w:rsidRPr="006066D6">
        <w:rPr>
          <w:rStyle w:val="NormalCharacter"/>
          <w:rFonts w:ascii="仿宋_GB2312" w:eastAsia="仿宋_GB2312" w:hAnsiTheme="majorEastAsia" w:hint="eastAsia"/>
          <w:sz w:val="24"/>
          <w:szCs w:val="24"/>
        </w:rPr>
        <w:t>品牌，单独控制，自动加水一把蒸汽枪配8个喷头，适合不同器械的蒸汽清洗清洗不锈钢管腔类物品效果更佳</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5、控制系统；任意显示汉字及字符；具有报警信息显示功能；工业级单片机芯片，100-240VAC宽电压范围；抗干扰能力强；按键操作，启动方便快捷；具有故障自动检测功能；清洗程序可设置并保存；具有自动加热系统；</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6、超声频率；</w:t>
      </w:r>
      <w:r>
        <w:rPr>
          <w:rStyle w:val="NormalCharacter"/>
          <w:rFonts w:ascii="仿宋_GB2312" w:eastAsia="仿宋_GB2312" w:hAnsiTheme="majorEastAsia" w:hint="eastAsia"/>
          <w:sz w:val="24"/>
          <w:szCs w:val="24"/>
        </w:rPr>
        <w:t>相当或优于</w:t>
      </w:r>
      <w:r w:rsidRPr="006066D6">
        <w:rPr>
          <w:rStyle w:val="NormalCharacter"/>
          <w:rFonts w:ascii="仿宋_GB2312" w:eastAsia="仿宋_GB2312" w:hAnsiTheme="majorEastAsia" w:hint="eastAsia"/>
          <w:sz w:val="24"/>
          <w:szCs w:val="24"/>
        </w:rPr>
        <w:t>40kHz 标准清洗频率用来去除血渍、蛋白质、分泌物和生物微粒，实现对器械的彻底清洗。</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7、防护罩；可升降结构，可以适合不同身高的人员操作</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8、冷凝；内设蒸汽冷凝装置，可实现蒸汽的冷凝，对冷凝后的蒸汽排入下水道</w:t>
      </w:r>
    </w:p>
    <w:p w:rsidR="006066D6"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9、煮沸；任意显示汉字及字符；具有报警信息显示功能；工业级单片机芯片，100-240VAC宽电压范围；独立的电源滤波器，抗干扰能力强；按键操作，启动方便快捷；具有故障自动检测功能；温度可调并可保存。</w:t>
      </w:r>
    </w:p>
    <w:p w:rsidR="00BA0609" w:rsidRPr="006066D6" w:rsidRDefault="006066D6" w:rsidP="006066D6">
      <w:pPr>
        <w:spacing w:before="240" w:after="240"/>
        <w:ind w:firstLineChars="175" w:firstLine="420"/>
        <w:rPr>
          <w:rStyle w:val="NormalCharacter"/>
          <w:rFonts w:ascii="仿宋_GB2312" w:eastAsia="仿宋_GB2312" w:hAnsiTheme="majorEastAsia" w:hint="eastAsia"/>
          <w:sz w:val="24"/>
          <w:szCs w:val="24"/>
        </w:rPr>
      </w:pPr>
      <w:r w:rsidRPr="006066D6">
        <w:rPr>
          <w:rStyle w:val="NormalCharacter"/>
          <w:rFonts w:ascii="仿宋_GB2312" w:eastAsia="仿宋_GB2312" w:hAnsiTheme="majorEastAsia" w:hint="eastAsia"/>
          <w:sz w:val="24"/>
          <w:szCs w:val="24"/>
        </w:rPr>
        <w:t>10、不锈钢水龙头；全优质SUS304不锈钢材质水龙头，选用国际知名品牌陶瓷阀芯和出水嘴的起泡器过滤件，360度旋转式设计，有冷热水接口，冷热水开关独立控制，方便灵活，流量≥0.2L/s，多层防腐防锈处理，镀层按GB/T 10125经过24h酸性盐雾试验后，达到GB/T06461-1986标准中10级的要求，可承受强酸强碱环境的使用；全304#优质高压编织供水软管及管件。提供产品的材质检验报告和产品检验报告，两份检验报告均提供打印版和红章扫描电子版。</w:t>
      </w:r>
    </w:p>
    <w:p w:rsidR="00BA0609" w:rsidRDefault="00BA0609" w:rsidP="00BA0609">
      <w:pPr>
        <w:pStyle w:val="a8"/>
        <w:numPr>
          <w:ilvl w:val="0"/>
          <w:numId w:val="5"/>
        </w:numPr>
        <w:spacing w:after="240"/>
        <w:ind w:firstLineChars="0"/>
        <w:rPr>
          <w:rStyle w:val="NormalCharacter"/>
          <w:rFonts w:ascii="仿宋_GB2312" w:eastAsia="仿宋_GB2312" w:hAnsiTheme="majorEastAsia" w:cs="Times New Roman"/>
          <w:sz w:val="32"/>
          <w:szCs w:val="32"/>
        </w:rPr>
      </w:pPr>
      <w:r w:rsidRPr="00BA0609">
        <w:rPr>
          <w:rStyle w:val="NormalCharacter"/>
          <w:rFonts w:ascii="仿宋_GB2312" w:eastAsia="仿宋_GB2312" w:hAnsiTheme="majorEastAsia" w:cs="Times New Roman" w:hint="eastAsia"/>
          <w:sz w:val="32"/>
          <w:szCs w:val="32"/>
        </w:rPr>
        <w:t>内镜清洗工作站</w:t>
      </w:r>
    </w:p>
    <w:p w:rsidR="006066D6" w:rsidRDefault="006066D6" w:rsidP="006066D6">
      <w:pPr>
        <w:pStyle w:val="a8"/>
        <w:spacing w:after="240"/>
        <w:ind w:left="720" w:firstLineChars="0" w:firstLine="0"/>
        <w:rPr>
          <w:rStyle w:val="NormalCharacter"/>
          <w:rFonts w:ascii="仿宋_GB2312" w:eastAsia="仿宋_GB2312" w:hAnsiTheme="majorEastAsia" w:cs="Times New Roman" w:hint="eastAsia"/>
          <w:sz w:val="32"/>
          <w:szCs w:val="32"/>
        </w:rPr>
      </w:pPr>
    </w:p>
    <w:tbl>
      <w:tblPr>
        <w:tblpPr w:leftFromText="180" w:rightFromText="180" w:vertAnchor="text" w:horzAnchor="page" w:tblpXSpec="center" w:tblpY="387"/>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1"/>
        <w:gridCol w:w="7101"/>
      </w:tblGrid>
      <w:tr w:rsidR="006066D6" w:rsidRPr="006066D6" w:rsidTr="006066D6">
        <w:trPr>
          <w:trHeight w:val="291"/>
        </w:trPr>
        <w:tc>
          <w:tcPr>
            <w:tcW w:w="718" w:type="pct"/>
            <w:tcBorders>
              <w:tl2br w:val="nil"/>
              <w:tr2bl w:val="nil"/>
            </w:tcBorders>
            <w:vAlign w:val="center"/>
          </w:tcPr>
          <w:p w:rsidR="006066D6" w:rsidRPr="006066D6" w:rsidRDefault="006066D6" w:rsidP="006066D6">
            <w:pPr>
              <w:rPr>
                <w:rFonts w:ascii="仿宋_GB2312" w:eastAsia="仿宋_GB2312" w:hAnsi="宋体" w:cs="宋体" w:hint="eastAsia"/>
                <w:b/>
                <w:bCs/>
                <w:kern w:val="0"/>
                <w:sz w:val="24"/>
                <w:szCs w:val="24"/>
              </w:rPr>
            </w:pPr>
            <w:r w:rsidRPr="006066D6">
              <w:rPr>
                <w:rFonts w:ascii="仿宋_GB2312" w:eastAsia="仿宋_GB2312" w:hAnsi="宋体" w:cs="宋体" w:hint="eastAsia"/>
                <w:b/>
                <w:bCs/>
                <w:kern w:val="0"/>
                <w:sz w:val="24"/>
                <w:szCs w:val="24"/>
              </w:rPr>
              <w:lastRenderedPageBreak/>
              <w:t>分项配置</w:t>
            </w:r>
          </w:p>
        </w:tc>
        <w:tc>
          <w:tcPr>
            <w:tcW w:w="4282" w:type="pct"/>
            <w:tcBorders>
              <w:tl2br w:val="nil"/>
              <w:tr2bl w:val="nil"/>
            </w:tcBorders>
            <w:vAlign w:val="center"/>
          </w:tcPr>
          <w:p w:rsidR="006066D6" w:rsidRPr="006066D6" w:rsidRDefault="006066D6" w:rsidP="008747BD">
            <w:pPr>
              <w:jc w:val="center"/>
              <w:rPr>
                <w:rFonts w:ascii="仿宋_GB2312" w:eastAsia="仿宋_GB2312" w:hAnsi="宋体" w:cs="宋体" w:hint="eastAsia"/>
                <w:b/>
                <w:bCs/>
                <w:kern w:val="0"/>
                <w:sz w:val="24"/>
                <w:szCs w:val="24"/>
              </w:rPr>
            </w:pPr>
            <w:r w:rsidRPr="006066D6">
              <w:rPr>
                <w:rFonts w:ascii="仿宋_GB2312" w:eastAsia="仿宋_GB2312" w:hAnsi="宋体" w:cs="宋体" w:hint="eastAsia"/>
                <w:b/>
                <w:bCs/>
                <w:kern w:val="0"/>
                <w:sz w:val="24"/>
                <w:szCs w:val="24"/>
              </w:rPr>
              <w:t>技术参数与功能要求</w:t>
            </w:r>
          </w:p>
        </w:tc>
      </w:tr>
      <w:tr w:rsidR="006066D6" w:rsidRPr="006066D6" w:rsidTr="006066D6">
        <w:trPr>
          <w:trHeight w:val="3419"/>
        </w:trPr>
        <w:tc>
          <w:tcPr>
            <w:tcW w:w="718" w:type="pct"/>
            <w:tcBorders>
              <w:tl2br w:val="nil"/>
              <w:tr2bl w:val="nil"/>
            </w:tcBorders>
            <w:vAlign w:val="center"/>
          </w:tcPr>
          <w:p w:rsidR="006066D6" w:rsidRPr="006066D6" w:rsidRDefault="006066D6" w:rsidP="008747BD">
            <w:pPr>
              <w:rPr>
                <w:rFonts w:ascii="仿宋_GB2312" w:eastAsia="仿宋_GB2312" w:hAnsi="宋体" w:cs="宋体" w:hint="eastAsia"/>
                <w:color w:val="000000"/>
                <w:kern w:val="0"/>
                <w:sz w:val="24"/>
                <w:szCs w:val="24"/>
              </w:rPr>
            </w:pPr>
            <w:r w:rsidRPr="006066D6">
              <w:rPr>
                <w:rFonts w:ascii="仿宋_GB2312" w:eastAsia="仿宋_GB2312" w:hAnsi="新宋体" w:cs="宋体" w:hint="eastAsia"/>
                <w:kern w:val="0"/>
                <w:sz w:val="24"/>
                <w:szCs w:val="24"/>
              </w:rPr>
              <w:t>1.0台面、</w:t>
            </w:r>
            <w:r w:rsidRPr="006066D6">
              <w:rPr>
                <w:rFonts w:ascii="仿宋_GB2312" w:eastAsia="仿宋_GB2312" w:hAnsi="宋体" w:cs="宋体" w:hint="eastAsia"/>
                <w:color w:val="000000"/>
                <w:kern w:val="0"/>
                <w:sz w:val="24"/>
                <w:szCs w:val="24"/>
              </w:rPr>
              <w:t>洗消槽、柜体、背板及干燥台</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1.1台面、洗消槽为一整体，采用优质高分子材料经多层复合而成，耐强酸强碱；表面光滑，易清洗；耐磨损，寿命长，损伤后极易修复；对内镜无磨损、人体无毒性等。</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1.2台面采用前高后低倾斜式防泛水设计，最前方采用大圆弧台面造型设计，为内镜洗消人员提供腰腹部的得力支撑，有效减少疲劳。</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1.3干燥台的设计需有防止内镜和其它正在干燥的附件等意外滑落的功能等。</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1.4背板一次性整体吸塑成型（含灯箱及操作面板安装平面），采用面层为优质ABS复合材料，防腐防潮，永不生锈，正面无需再做任何其它处理。除了与台面连接的水平缝外无多余的水平接缝。与槽面的尺寸相一致，搬迁、重组、升级方便灵活。</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1.5台面支架为优质不锈钢，。</w:t>
            </w:r>
          </w:p>
          <w:p w:rsidR="006066D6" w:rsidRPr="006066D6" w:rsidRDefault="006066D6" w:rsidP="008747BD">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1.6洗消槽规格为780mmX760mm，干燥台规格为≥1800mmX760mm。高度1800mm</w:t>
            </w:r>
          </w:p>
          <w:p w:rsidR="006066D6" w:rsidRPr="006066D6" w:rsidRDefault="006066D6" w:rsidP="008747BD">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1.7设有防溢水专用排水口，防止多余液体流到室内地面。</w:t>
            </w:r>
          </w:p>
          <w:p w:rsidR="006066D6" w:rsidRPr="006066D6" w:rsidRDefault="006066D6" w:rsidP="008747BD">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1.8专用电动进、排水装置，一键启动，省力省心。</w:t>
            </w:r>
          </w:p>
        </w:tc>
      </w:tr>
      <w:tr w:rsidR="006066D6" w:rsidRPr="006066D6" w:rsidTr="006066D6">
        <w:trPr>
          <w:trHeight w:val="1194"/>
        </w:trPr>
        <w:tc>
          <w:tcPr>
            <w:tcW w:w="718" w:type="pct"/>
            <w:tcBorders>
              <w:tl2br w:val="nil"/>
              <w:tr2bl w:val="nil"/>
            </w:tcBorders>
            <w:vAlign w:val="center"/>
          </w:tcPr>
          <w:p w:rsidR="006066D6" w:rsidRPr="006066D6" w:rsidRDefault="006066D6" w:rsidP="008747BD">
            <w:pPr>
              <w:jc w:val="cente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2.0多功能自动灌流器</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2.1在初洗、清洗、末洗严格按《规范》要求，采用流动水灌注，不从槽内使用循环水或直接吸取暴露在空气中的水源进行灌注，杜绝交叉感染或造成内镜的意外损坏。</w:t>
            </w:r>
          </w:p>
          <w:p w:rsidR="006066D6" w:rsidRPr="006066D6" w:rsidRDefault="006066D6" w:rsidP="006027E0">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2.</w:t>
            </w:r>
            <w:r w:rsidR="006027E0">
              <w:rPr>
                <w:rFonts w:ascii="仿宋_GB2312" w:eastAsia="仿宋_GB2312" w:hAnsi="宋体" w:cs="宋体"/>
                <w:kern w:val="0"/>
                <w:sz w:val="24"/>
                <w:szCs w:val="24"/>
              </w:rPr>
              <w:t>2</w:t>
            </w:r>
            <w:r w:rsidRPr="006066D6">
              <w:rPr>
                <w:rFonts w:ascii="仿宋_GB2312" w:eastAsia="仿宋_GB2312" w:hAnsi="宋体" w:cs="宋体" w:hint="eastAsia"/>
                <w:kern w:val="0"/>
                <w:sz w:val="24"/>
                <w:szCs w:val="24"/>
              </w:rPr>
              <w:t>操作面板采用防水型面板，工作电压采用安全电压12v，一键操作，安全可靠。</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宋体" w:cs="宋体" w:hint="eastAsia"/>
                <w:kern w:val="0"/>
                <w:sz w:val="24"/>
                <w:szCs w:val="24"/>
              </w:rPr>
              <w:t>3.0数据</w:t>
            </w:r>
            <w:r w:rsidRPr="006066D6">
              <w:rPr>
                <w:rFonts w:ascii="仿宋_GB2312" w:eastAsia="仿宋_GB2312" w:hAnsi="宋体" w:cs="宋体" w:hint="eastAsia"/>
                <w:color w:val="000000"/>
                <w:kern w:val="0"/>
                <w:sz w:val="24"/>
                <w:szCs w:val="24"/>
              </w:rPr>
              <w:t>追溯管理系统</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3.1灌流器控制板配置方式：每个清洗槽配置一个灌流器面板。</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3.2ARM控制盒配置方式：灵活的拓扑网络配置方式，可连接多组标准流程</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3.3ID卡读卡器技术参数</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ID卡号支持唯一身份识别功能，遗失不能挂失，可绑定新增ID卡号。</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配置方式：一个灌流器面板配置一个ID卡读卡器。干燥台配置一个ID卡读卡器。</w:t>
            </w:r>
          </w:p>
          <w:p w:rsidR="006066D6" w:rsidRPr="006066D6" w:rsidRDefault="006066D6" w:rsidP="008747BD">
            <w:pPr>
              <w:jc w:val="left"/>
              <w:rPr>
                <w:rFonts w:ascii="仿宋_GB2312" w:eastAsia="仿宋_GB2312" w:hAnsi="宋体" w:cs="宋体" w:hint="eastAsia"/>
                <w:kern w:val="0"/>
                <w:sz w:val="24"/>
                <w:szCs w:val="24"/>
                <w:lang w:val="en-GB"/>
              </w:rPr>
            </w:pP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新宋体" w:cs="宋体" w:hint="eastAsia"/>
                <w:kern w:val="0"/>
                <w:sz w:val="24"/>
                <w:szCs w:val="24"/>
              </w:rPr>
              <w:t>4.0水处理器</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4.1严格按照卫生部《规范》要求，根据不同科室的内镜洗消要求，配置有不同等级的水质处理设备。</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采用</w:t>
            </w:r>
            <w:r w:rsidRPr="006066D6">
              <w:rPr>
                <w:rFonts w:ascii="仿宋_GB2312" w:eastAsia="仿宋_GB2312" w:hint="eastAsia"/>
                <w:kern w:val="0"/>
                <w:sz w:val="24"/>
                <w:szCs w:val="24"/>
              </w:rPr>
              <w:t>“</w:t>
            </w:r>
            <w:r w:rsidRPr="006066D6">
              <w:rPr>
                <w:rFonts w:ascii="仿宋_GB2312" w:eastAsia="仿宋_GB2312" w:hAnsi="宋体" w:cs="宋体" w:hint="eastAsia"/>
                <w:kern w:val="0"/>
                <w:sz w:val="24"/>
                <w:szCs w:val="24"/>
              </w:rPr>
              <w:t>一次水</w:t>
            </w:r>
            <w:r w:rsidRPr="006066D6">
              <w:rPr>
                <w:rFonts w:ascii="仿宋_GB2312" w:eastAsia="仿宋_GB2312" w:hint="eastAsia"/>
                <w:kern w:val="0"/>
                <w:sz w:val="24"/>
                <w:szCs w:val="24"/>
              </w:rPr>
              <w:t>”</w:t>
            </w:r>
            <w:r w:rsidRPr="006066D6">
              <w:rPr>
                <w:rFonts w:ascii="仿宋_GB2312" w:eastAsia="仿宋_GB2312" w:hAnsi="宋体" w:cs="宋体" w:hint="eastAsia"/>
                <w:kern w:val="0"/>
                <w:sz w:val="24"/>
                <w:szCs w:val="24"/>
              </w:rPr>
              <w:t>对内镜的灌流和冲洗。防止交叉感染。</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4.2高水平消毒用水为5 μm和1 μm分级高精度超微过滤  流量：0.5 T/h，可更换滤芯。</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除菌型水处理器过滤精度为0.01 μm，不锈钢材质，多层式渗透，净化过滤水质更保证内镜清洗安全，可采用反冲式维护清洗，无需更换滤芯，水处理量：1 T/h。</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新宋体" w:cs="宋体" w:hint="eastAsia"/>
                <w:kern w:val="0"/>
                <w:sz w:val="24"/>
                <w:szCs w:val="24"/>
              </w:rPr>
              <w:t>5.0气源处理器</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5.1过滤精度大于或等于99%，电压220 V,功率36 W。从源头上对空气进行过滤及杀菌处理，保障设备的用气洁净及内镜的安全。</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新宋体" w:cs="宋体" w:hint="eastAsia"/>
                <w:kern w:val="0"/>
                <w:sz w:val="24"/>
                <w:szCs w:val="24"/>
              </w:rPr>
              <w:lastRenderedPageBreak/>
              <w:t>6.0专用空压机</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宋体" w:cs="宋体" w:hint="eastAsia"/>
                <w:kern w:val="0"/>
                <w:sz w:val="24"/>
                <w:szCs w:val="24"/>
              </w:rPr>
              <w:t>7.0气体处理器</w:t>
            </w:r>
          </w:p>
        </w:tc>
        <w:tc>
          <w:tcPr>
            <w:tcW w:w="4282" w:type="pct"/>
            <w:tcBorders>
              <w:tl2br w:val="nil"/>
              <w:tr2bl w:val="nil"/>
            </w:tcBorders>
            <w:vAlign w:val="center"/>
          </w:tcPr>
          <w:p w:rsidR="006066D6" w:rsidRPr="006066D6" w:rsidRDefault="006066D6" w:rsidP="006027E0">
            <w:pPr>
              <w:rPr>
                <w:rFonts w:ascii="仿宋_GB2312" w:eastAsia="仿宋_GB2312" w:hAnsi="新宋体" w:cs="宋体" w:hint="eastAsia"/>
                <w:kern w:val="0"/>
                <w:sz w:val="24"/>
                <w:szCs w:val="24"/>
              </w:rPr>
            </w:pPr>
            <w:r w:rsidRPr="006066D6">
              <w:rPr>
                <w:rFonts w:ascii="仿宋_GB2312" w:eastAsia="仿宋_GB2312" w:hAnsi="宋体" w:cs="宋体" w:hint="eastAsia"/>
                <w:kern w:val="0"/>
                <w:sz w:val="24"/>
                <w:szCs w:val="24"/>
              </w:rPr>
              <w:t>8.1由中心气体处理器和灌流气压调节器两部分组成，其气压调节范围为：0 MPa～0.75 MPa，采用优质产品，气压控制可靠，不损内镜。无耗材、免维护、免清洗。</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8.0高压气枪</w:t>
            </w:r>
          </w:p>
        </w:tc>
        <w:tc>
          <w:tcPr>
            <w:tcW w:w="4282" w:type="pct"/>
            <w:tcBorders>
              <w:tl2br w:val="nil"/>
              <w:tr2bl w:val="nil"/>
            </w:tcBorders>
            <w:vAlign w:val="center"/>
          </w:tcPr>
          <w:p w:rsidR="006066D6" w:rsidRPr="006066D6" w:rsidRDefault="006066D6" w:rsidP="006027E0">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优质304</w:t>
            </w:r>
            <w:r w:rsidRPr="006066D6">
              <w:rPr>
                <w:rFonts w:ascii="仿宋_GB2312" w:eastAsia="仿宋_GB2312" w:hAnsi="宋体" w:cs="宋体" w:hint="eastAsia"/>
                <w:kern w:val="0"/>
                <w:sz w:val="24"/>
                <w:szCs w:val="24"/>
                <w:vertAlign w:val="superscript"/>
              </w:rPr>
              <w:t>#</w:t>
            </w:r>
            <w:r w:rsidRPr="006066D6">
              <w:rPr>
                <w:rFonts w:ascii="仿宋_GB2312" w:eastAsia="仿宋_GB2312" w:hAnsi="宋体" w:cs="宋体" w:hint="eastAsia"/>
                <w:kern w:val="0"/>
                <w:sz w:val="24"/>
                <w:szCs w:val="24"/>
              </w:rPr>
              <w:t>不锈钢材质，杜绝纯净空气通过枪体腔道的二次污染；专用清洗喷嘴，能适用不同口径的内径接口，可以自动封闭注气口，避免高压气体浪费。</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9.0高压水枪</w:t>
            </w:r>
          </w:p>
        </w:tc>
        <w:tc>
          <w:tcPr>
            <w:tcW w:w="4282" w:type="pct"/>
            <w:tcBorders>
              <w:tl2br w:val="nil"/>
              <w:tr2bl w:val="nil"/>
            </w:tcBorders>
            <w:vAlign w:val="center"/>
          </w:tcPr>
          <w:p w:rsidR="006066D6" w:rsidRPr="006066D6" w:rsidRDefault="006066D6" w:rsidP="006027E0">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优质304</w:t>
            </w:r>
            <w:r w:rsidRPr="006066D6">
              <w:rPr>
                <w:rFonts w:ascii="仿宋_GB2312" w:eastAsia="仿宋_GB2312" w:hAnsi="宋体" w:cs="宋体" w:hint="eastAsia"/>
                <w:kern w:val="0"/>
                <w:sz w:val="24"/>
                <w:szCs w:val="24"/>
                <w:vertAlign w:val="superscript"/>
              </w:rPr>
              <w:t>#</w:t>
            </w:r>
            <w:r w:rsidRPr="006066D6">
              <w:rPr>
                <w:rFonts w:ascii="仿宋_GB2312" w:eastAsia="仿宋_GB2312" w:hAnsi="宋体" w:cs="宋体" w:hint="eastAsia"/>
                <w:kern w:val="0"/>
                <w:sz w:val="24"/>
                <w:szCs w:val="24"/>
              </w:rPr>
              <w:t>不锈钢材质，杜绝水质通过枪体腔道的二次污染；专用清洗喷嘴，能适用不同口径的内径接口，可以自动封闭注水口，避免水花四射。</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宋体" w:cs="宋体" w:hint="eastAsia"/>
                <w:kern w:val="0"/>
                <w:sz w:val="24"/>
                <w:szCs w:val="24"/>
              </w:rPr>
            </w:pPr>
            <w:r w:rsidRPr="006066D6">
              <w:rPr>
                <w:rFonts w:ascii="仿宋_GB2312" w:eastAsia="仿宋_GB2312" w:hAnsi="新宋体" w:cs="宋体" w:hint="eastAsia"/>
                <w:kern w:val="0"/>
                <w:sz w:val="24"/>
                <w:szCs w:val="24"/>
              </w:rPr>
              <w:t>10.0给排水系统</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给水系统采用：全优质SUS304不锈钢材质水龙头，旋转式设计，有冷热水接口，冷热水开关独立控制。</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多层防腐防锈处理，可承受强酸强碱环境的使用；全304</w:t>
            </w:r>
            <w:r w:rsidRPr="006066D6">
              <w:rPr>
                <w:rFonts w:ascii="仿宋_GB2312" w:eastAsia="仿宋_GB2312" w:hAnsi="宋体" w:cs="宋体" w:hint="eastAsia"/>
                <w:kern w:val="0"/>
                <w:sz w:val="24"/>
                <w:szCs w:val="24"/>
                <w:vertAlign w:val="superscript"/>
              </w:rPr>
              <w:t>＃</w:t>
            </w:r>
            <w:r w:rsidRPr="006066D6">
              <w:rPr>
                <w:rFonts w:ascii="仿宋_GB2312" w:eastAsia="仿宋_GB2312" w:hAnsi="宋体" w:cs="宋体" w:hint="eastAsia"/>
                <w:kern w:val="0"/>
                <w:sz w:val="24"/>
                <w:szCs w:val="24"/>
              </w:rPr>
              <w:t>优质高压编织供水软管及管件；优质的PP-R冷热水管材和管件，符合GB/T 50349-2005中的技术规范要求。</w:t>
            </w:r>
          </w:p>
          <w:p w:rsidR="006066D6" w:rsidRPr="006066D6" w:rsidRDefault="006066D6" w:rsidP="008747BD">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排水系统采用：304</w:t>
            </w:r>
            <w:r w:rsidRPr="006066D6">
              <w:rPr>
                <w:rFonts w:ascii="仿宋_GB2312" w:eastAsia="仿宋_GB2312" w:hAnsi="宋体" w:cs="宋体" w:hint="eastAsia"/>
                <w:kern w:val="0"/>
                <w:sz w:val="24"/>
                <w:szCs w:val="24"/>
                <w:vertAlign w:val="superscript"/>
              </w:rPr>
              <w:t>#</w:t>
            </w:r>
            <w:r w:rsidRPr="006066D6">
              <w:rPr>
                <w:rFonts w:ascii="仿宋_GB2312" w:eastAsia="仿宋_GB2312" w:hAnsi="宋体" w:cs="宋体" w:hint="eastAsia"/>
                <w:kern w:val="0"/>
                <w:sz w:val="24"/>
                <w:szCs w:val="24"/>
              </w:rPr>
              <w:t>不锈钢下水器；优质PVC钢丝排水软管及PVC-U专用排水管及管件</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新宋体" w:cs="宋体" w:hint="eastAsia"/>
                <w:kern w:val="0"/>
                <w:sz w:val="24"/>
                <w:szCs w:val="24"/>
              </w:rPr>
              <w:t>11．0供气管路</w:t>
            </w:r>
          </w:p>
        </w:tc>
        <w:tc>
          <w:tcPr>
            <w:tcW w:w="4282" w:type="pct"/>
            <w:tcBorders>
              <w:tl2br w:val="nil"/>
              <w:tr2bl w:val="nil"/>
            </w:tcBorders>
            <w:vAlign w:val="center"/>
          </w:tcPr>
          <w:p w:rsidR="006066D6" w:rsidRPr="006066D6" w:rsidRDefault="006066D6" w:rsidP="006027E0">
            <w:pPr>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采用优质的品牌气动部件PU管，承压强，寿命长</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新宋体" w:cs="宋体" w:hint="eastAsia"/>
                <w:kern w:val="0"/>
                <w:sz w:val="24"/>
                <w:szCs w:val="24"/>
              </w:rPr>
              <w:t>12.0硬式内镜储存柜</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w:t>
            </w:r>
            <w:r w:rsidR="006027E0">
              <w:rPr>
                <w:rFonts w:ascii="仿宋_GB2312" w:eastAsia="仿宋_GB2312" w:hAnsi="宋体" w:cs="宋体"/>
                <w:kern w:val="0"/>
                <w:sz w:val="24"/>
                <w:szCs w:val="24"/>
              </w:rPr>
              <w:t>2</w:t>
            </w:r>
            <w:r w:rsidRPr="006066D6">
              <w:rPr>
                <w:rFonts w:ascii="仿宋_GB2312" w:eastAsia="仿宋_GB2312" w:hAnsi="宋体" w:cs="宋体" w:hint="eastAsia"/>
                <w:kern w:val="0"/>
                <w:sz w:val="24"/>
                <w:szCs w:val="24"/>
              </w:rPr>
              <w:t>.1内胆采用优质的改性高分子材料，独立开模整体吸塑成型，无缝隙，不藏污纳垢,对内镜无磨损等特性。</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w:t>
            </w:r>
            <w:r w:rsidR="006027E0">
              <w:rPr>
                <w:rFonts w:ascii="仿宋_GB2312" w:eastAsia="仿宋_GB2312" w:hAnsi="宋体" w:cs="宋体"/>
                <w:kern w:val="0"/>
                <w:sz w:val="24"/>
                <w:szCs w:val="24"/>
              </w:rPr>
              <w:t>2</w:t>
            </w:r>
            <w:r w:rsidRPr="006066D6">
              <w:rPr>
                <w:rFonts w:ascii="仿宋_GB2312" w:eastAsia="仿宋_GB2312" w:hAnsi="宋体" w:cs="宋体" w:hint="eastAsia"/>
                <w:kern w:val="0"/>
                <w:sz w:val="24"/>
                <w:szCs w:val="24"/>
              </w:rPr>
              <w:t>.2外部材料采用多工艺处理的钢塑材料，与内胆有机的融为一体，柜内空间密闭效果优异，整体简洁、实用、美观、大方。</w:t>
            </w:r>
          </w:p>
          <w:p w:rsidR="006066D6" w:rsidRPr="006066D6" w:rsidRDefault="006066D6" w:rsidP="006027E0">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w:t>
            </w:r>
            <w:r w:rsidR="006027E0">
              <w:rPr>
                <w:rFonts w:ascii="仿宋_GB2312" w:eastAsia="仿宋_GB2312" w:hAnsi="宋体" w:cs="宋体"/>
                <w:kern w:val="0"/>
                <w:sz w:val="24"/>
                <w:szCs w:val="24"/>
              </w:rPr>
              <w:t>2</w:t>
            </w:r>
            <w:r w:rsidRPr="006066D6">
              <w:rPr>
                <w:rFonts w:ascii="仿宋_GB2312" w:eastAsia="仿宋_GB2312" w:hAnsi="宋体" w:cs="宋体" w:hint="eastAsia"/>
                <w:kern w:val="0"/>
                <w:sz w:val="24"/>
                <w:szCs w:val="24"/>
              </w:rPr>
              <w:t>.3内设智能化自动控制紫外线循环风消毒程序，消毒工作自动累时、照明和干燥功能等，</w:t>
            </w:r>
          </w:p>
        </w:tc>
      </w:tr>
      <w:tr w:rsidR="006066D6" w:rsidRPr="006066D6" w:rsidTr="006066D6">
        <w:trPr>
          <w:trHeight w:val="540"/>
        </w:trPr>
        <w:tc>
          <w:tcPr>
            <w:tcW w:w="718" w:type="pct"/>
            <w:tcBorders>
              <w:tl2br w:val="nil"/>
              <w:tr2bl w:val="nil"/>
            </w:tcBorders>
            <w:vAlign w:val="center"/>
          </w:tcPr>
          <w:p w:rsidR="006066D6" w:rsidRPr="006066D6" w:rsidRDefault="006066D6" w:rsidP="008747BD">
            <w:pPr>
              <w:jc w:val="center"/>
              <w:rPr>
                <w:rFonts w:ascii="仿宋_GB2312" w:eastAsia="仿宋_GB2312" w:hAnsi="新宋体" w:cs="宋体" w:hint="eastAsia"/>
                <w:kern w:val="0"/>
                <w:sz w:val="24"/>
                <w:szCs w:val="24"/>
              </w:rPr>
            </w:pPr>
            <w:r w:rsidRPr="006066D6">
              <w:rPr>
                <w:rFonts w:ascii="仿宋_GB2312" w:eastAsia="仿宋_GB2312" w:hAnsi="宋体" w:cs="宋体" w:hint="eastAsia"/>
                <w:color w:val="000000"/>
                <w:kern w:val="0"/>
                <w:sz w:val="24"/>
                <w:szCs w:val="24"/>
              </w:rPr>
              <w:t>13.0硬镜运转车</w:t>
            </w:r>
          </w:p>
        </w:tc>
        <w:tc>
          <w:tcPr>
            <w:tcW w:w="4282" w:type="pct"/>
            <w:tcBorders>
              <w:tl2br w:val="nil"/>
              <w:tr2bl w:val="nil"/>
            </w:tcBorders>
            <w:vAlign w:val="center"/>
          </w:tcPr>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w:t>
            </w:r>
            <w:r w:rsidR="006027E0">
              <w:rPr>
                <w:rFonts w:ascii="仿宋_GB2312" w:eastAsia="仿宋_GB2312" w:hAnsi="宋体" w:cs="宋体"/>
                <w:kern w:val="0"/>
                <w:sz w:val="24"/>
                <w:szCs w:val="24"/>
              </w:rPr>
              <w:t>3</w:t>
            </w:r>
            <w:r w:rsidRPr="006066D6">
              <w:rPr>
                <w:rFonts w:ascii="仿宋_GB2312" w:eastAsia="仿宋_GB2312" w:hAnsi="宋体" w:cs="宋体" w:hint="eastAsia"/>
                <w:kern w:val="0"/>
                <w:sz w:val="24"/>
                <w:szCs w:val="24"/>
              </w:rPr>
              <w:t>.1托盘采用柔韧性好的表面为高分子复合材料一次性整体成型。</w:t>
            </w:r>
          </w:p>
          <w:p w:rsidR="006066D6" w:rsidRPr="006066D6" w:rsidRDefault="006066D6" w:rsidP="008747BD">
            <w:pPr>
              <w:jc w:val="left"/>
              <w:rPr>
                <w:rFonts w:ascii="仿宋_GB2312" w:eastAsia="仿宋_GB2312" w:hAnsi="宋体" w:cs="宋体" w:hint="eastAsia"/>
                <w:kern w:val="0"/>
                <w:sz w:val="24"/>
                <w:szCs w:val="24"/>
              </w:rPr>
            </w:pPr>
            <w:r w:rsidRPr="006066D6">
              <w:rPr>
                <w:rFonts w:ascii="仿宋_GB2312" w:eastAsia="仿宋_GB2312" w:hAnsi="宋体" w:cs="宋体" w:hint="eastAsia"/>
                <w:kern w:val="0"/>
                <w:sz w:val="24"/>
                <w:szCs w:val="24"/>
              </w:rPr>
              <w:t>1</w:t>
            </w:r>
            <w:r w:rsidR="006027E0">
              <w:rPr>
                <w:rFonts w:ascii="仿宋_GB2312" w:eastAsia="仿宋_GB2312" w:hAnsi="宋体" w:cs="宋体"/>
                <w:kern w:val="0"/>
                <w:sz w:val="24"/>
                <w:szCs w:val="24"/>
              </w:rPr>
              <w:t>3</w:t>
            </w:r>
            <w:r w:rsidRPr="006066D6">
              <w:rPr>
                <w:rFonts w:ascii="仿宋_GB2312" w:eastAsia="仿宋_GB2312" w:hAnsi="宋体" w:cs="宋体" w:hint="eastAsia"/>
                <w:kern w:val="0"/>
                <w:sz w:val="24"/>
                <w:szCs w:val="24"/>
              </w:rPr>
              <w:t>.2托盘内设计有内镜存放导向隔条使污染部位和非污染部件分离。采用人性化的设计，方便安全的拿取内镜。</w:t>
            </w:r>
          </w:p>
          <w:p w:rsidR="006066D6" w:rsidRPr="006066D6" w:rsidRDefault="006027E0" w:rsidP="006027E0">
            <w:pPr>
              <w:rPr>
                <w:rFonts w:ascii="仿宋_GB2312" w:eastAsia="仿宋_GB2312" w:hAnsi="宋体" w:cs="宋体" w:hint="eastAsia"/>
                <w:kern w:val="0"/>
                <w:sz w:val="24"/>
                <w:szCs w:val="24"/>
              </w:rPr>
            </w:pPr>
            <w:r>
              <w:rPr>
                <w:rFonts w:ascii="仿宋_GB2312" w:eastAsia="仿宋_GB2312" w:hAnsi="宋体" w:cs="宋体"/>
                <w:kern w:val="0"/>
                <w:sz w:val="24"/>
                <w:szCs w:val="24"/>
              </w:rPr>
              <w:t>13</w:t>
            </w:r>
            <w:r w:rsidR="006066D6" w:rsidRPr="006066D6">
              <w:rPr>
                <w:rFonts w:ascii="仿宋_GB2312" w:eastAsia="仿宋_GB2312" w:hAnsi="宋体" w:cs="宋体" w:hint="eastAsia"/>
                <w:kern w:val="0"/>
                <w:sz w:val="24"/>
                <w:szCs w:val="24"/>
              </w:rPr>
              <w:t>.3为了防止运转过程中的意外污染，每个托盘需配置防污盖</w:t>
            </w:r>
          </w:p>
        </w:tc>
      </w:tr>
    </w:tbl>
    <w:p w:rsidR="006066D6" w:rsidRDefault="006066D6" w:rsidP="006066D6">
      <w:pPr>
        <w:jc w:val="left"/>
        <w:rPr>
          <w:rFonts w:ascii="仿宋_GB2312" w:eastAsia="仿宋_GB2312" w:hAnsi="宋体" w:cs="宋体"/>
          <w:color w:val="000000"/>
          <w:kern w:val="0"/>
          <w:sz w:val="24"/>
        </w:rPr>
      </w:pPr>
    </w:p>
    <w:p w:rsidR="00BA0609" w:rsidRDefault="00BA0609" w:rsidP="00BA0609">
      <w:pPr>
        <w:pStyle w:val="a8"/>
        <w:numPr>
          <w:ilvl w:val="0"/>
          <w:numId w:val="5"/>
        </w:numPr>
        <w:spacing w:after="240"/>
        <w:ind w:firstLineChars="0"/>
        <w:rPr>
          <w:rStyle w:val="NormalCharacter"/>
          <w:rFonts w:ascii="仿宋_GB2312" w:eastAsia="仿宋_GB2312" w:hAnsiTheme="majorEastAsia" w:cs="Times New Roman"/>
          <w:sz w:val="32"/>
          <w:szCs w:val="32"/>
        </w:rPr>
      </w:pPr>
      <w:r w:rsidRPr="00BA0609">
        <w:rPr>
          <w:rStyle w:val="NormalCharacter"/>
          <w:rFonts w:ascii="仿宋_GB2312" w:eastAsia="仿宋_GB2312" w:hAnsiTheme="majorEastAsia" w:cs="Times New Roman" w:hint="eastAsia"/>
          <w:sz w:val="32"/>
          <w:szCs w:val="32"/>
        </w:rPr>
        <w:t>洁净蒸汽发生器</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Pr>
          <w:rStyle w:val="NormalCharacter"/>
          <w:rFonts w:ascii="仿宋_GB2312" w:eastAsia="仿宋_GB2312" w:hAnsiTheme="majorEastAsia" w:hint="eastAsia"/>
          <w:sz w:val="24"/>
          <w:szCs w:val="24"/>
        </w:rPr>
        <w:t>1.</w:t>
      </w:r>
      <w:r w:rsidRPr="006027E0">
        <w:rPr>
          <w:rStyle w:val="NormalCharacter"/>
          <w:rFonts w:ascii="仿宋_GB2312" w:eastAsia="仿宋_GB2312" w:hAnsiTheme="majorEastAsia" w:hint="eastAsia"/>
          <w:sz w:val="24"/>
          <w:szCs w:val="24"/>
        </w:rPr>
        <w:t>使用工业蒸汽为热源加热纯水，产生洁净蒸汽，提供内置给水预热及脱气系统。洁净蒸汽产量：</w:t>
      </w:r>
      <w:r>
        <w:rPr>
          <w:rStyle w:val="NormalCharacter"/>
          <w:rFonts w:ascii="仿宋_GB2312" w:eastAsia="仿宋_GB2312" w:hAnsiTheme="majorEastAsia" w:hint="eastAsia"/>
          <w:sz w:val="24"/>
          <w:szCs w:val="24"/>
        </w:rPr>
        <w:t>不少于</w:t>
      </w:r>
      <w:r w:rsidRPr="006027E0">
        <w:rPr>
          <w:rStyle w:val="NormalCharacter"/>
          <w:rFonts w:ascii="仿宋_GB2312" w:eastAsia="仿宋_GB2312" w:hAnsiTheme="majorEastAsia" w:hint="eastAsia"/>
          <w:sz w:val="24"/>
          <w:szCs w:val="24"/>
        </w:rPr>
        <w:t>600kg/h@3barg；</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Pr>
          <w:rStyle w:val="NormalCharacter"/>
          <w:rFonts w:ascii="仿宋_GB2312" w:eastAsia="仿宋_GB2312" w:hAnsiTheme="majorEastAsia" w:hint="eastAsia"/>
          <w:sz w:val="24"/>
          <w:szCs w:val="24"/>
        </w:rPr>
        <w:t>2.</w:t>
      </w:r>
      <w:r w:rsidRPr="006027E0">
        <w:rPr>
          <w:rStyle w:val="NormalCharacter"/>
          <w:rFonts w:ascii="仿宋_GB2312" w:eastAsia="仿宋_GB2312" w:hAnsiTheme="majorEastAsia" w:hint="eastAsia"/>
          <w:sz w:val="24"/>
          <w:szCs w:val="24"/>
        </w:rPr>
        <w:t>所有接触洁净蒸汽及纯水的部件使用AISI 316L不锈钢；</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Pr>
          <w:rStyle w:val="NormalCharacter"/>
          <w:rFonts w:ascii="仿宋_GB2312" w:eastAsia="仿宋_GB2312" w:hAnsiTheme="majorEastAsia" w:hint="eastAsia"/>
          <w:sz w:val="24"/>
          <w:szCs w:val="24"/>
        </w:rPr>
        <w:t>3.</w:t>
      </w:r>
      <w:r w:rsidRPr="006027E0">
        <w:rPr>
          <w:rStyle w:val="NormalCharacter"/>
          <w:rFonts w:ascii="仿宋_GB2312" w:eastAsia="仿宋_GB2312" w:hAnsiTheme="majorEastAsia" w:hint="eastAsia"/>
          <w:sz w:val="24"/>
          <w:szCs w:val="24"/>
        </w:rPr>
        <w:t>自动检测分离罐中水的杂质含量，在超标时自动排放；全自动控制，操作简单，控制精准；</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Pr>
          <w:rStyle w:val="NormalCharacter"/>
          <w:rFonts w:ascii="仿宋_GB2312" w:eastAsia="仿宋_GB2312" w:hAnsiTheme="majorEastAsia" w:hint="eastAsia"/>
          <w:sz w:val="24"/>
          <w:szCs w:val="24"/>
        </w:rPr>
        <w:lastRenderedPageBreak/>
        <w:t>4.</w:t>
      </w:r>
      <w:r w:rsidRPr="006027E0">
        <w:rPr>
          <w:rStyle w:val="NormalCharacter"/>
          <w:rFonts w:ascii="仿宋_GB2312" w:eastAsia="仿宋_GB2312" w:hAnsiTheme="majorEastAsia" w:hint="eastAsia"/>
          <w:sz w:val="24"/>
          <w:szCs w:val="24"/>
        </w:rPr>
        <w:t>产出洁净蒸汽品质：符合《WS 310.1—2016 医院消毒供应中心第1部分：管理规范》中的相关指标，蒸汽干燥度≥95%，不凝性气体含量≤3.5%，过热度≤25℃，正确稳定的蒸汽压力和温度，压力波动≤10%</w:t>
      </w:r>
      <w:r>
        <w:rPr>
          <w:rStyle w:val="NormalCharacter"/>
          <w:rFonts w:ascii="仿宋_GB2312" w:eastAsia="仿宋_GB2312" w:hAnsiTheme="majorEastAsia" w:hint="eastAsia"/>
          <w:sz w:val="24"/>
          <w:szCs w:val="24"/>
        </w:rPr>
        <w:t>。</w:t>
      </w:r>
    </w:p>
    <w:p w:rsidR="00BA0609" w:rsidRDefault="00BA0609" w:rsidP="00BA0609">
      <w:pPr>
        <w:pStyle w:val="a8"/>
        <w:numPr>
          <w:ilvl w:val="0"/>
          <w:numId w:val="5"/>
        </w:numPr>
        <w:spacing w:after="240"/>
        <w:ind w:firstLineChars="0"/>
        <w:rPr>
          <w:rStyle w:val="NormalCharacter"/>
          <w:rFonts w:ascii="仿宋_GB2312" w:eastAsia="仿宋_GB2312" w:hAnsiTheme="majorEastAsia" w:cs="Times New Roman"/>
          <w:sz w:val="32"/>
          <w:szCs w:val="32"/>
        </w:rPr>
      </w:pPr>
      <w:r w:rsidRPr="00BA0609">
        <w:rPr>
          <w:rStyle w:val="NormalCharacter"/>
          <w:rFonts w:ascii="仿宋_GB2312" w:eastAsia="仿宋_GB2312" w:hAnsiTheme="majorEastAsia" w:cs="Times New Roman" w:hint="eastAsia"/>
          <w:sz w:val="32"/>
          <w:szCs w:val="32"/>
        </w:rPr>
        <w:t>纯水机</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1、</w:t>
      </w:r>
      <w:r w:rsidRPr="006027E0">
        <w:rPr>
          <w:rStyle w:val="NormalCharacter"/>
          <w:rFonts w:ascii="仿宋_GB2312" w:eastAsia="仿宋_GB2312" w:hAnsiTheme="majorEastAsia" w:hint="eastAsia"/>
          <w:sz w:val="24"/>
          <w:szCs w:val="24"/>
        </w:rPr>
        <w:t>产水量</w:t>
      </w:r>
      <w:r w:rsidRPr="006027E0">
        <w:rPr>
          <w:rStyle w:val="NormalCharacter"/>
          <w:rFonts w:ascii="仿宋_GB2312" w:eastAsia="仿宋_GB2312" w:hAnsiTheme="majorEastAsia" w:hint="eastAsia"/>
          <w:sz w:val="24"/>
          <w:szCs w:val="28"/>
        </w:rPr>
        <w:t>：</w:t>
      </w:r>
      <w:r>
        <w:rPr>
          <w:rStyle w:val="NormalCharacter"/>
          <w:rFonts w:ascii="仿宋_GB2312" w:eastAsia="仿宋_GB2312" w:hAnsiTheme="majorEastAsia" w:hint="eastAsia"/>
          <w:sz w:val="24"/>
          <w:szCs w:val="28"/>
        </w:rPr>
        <w:t>≥</w:t>
      </w:r>
      <w:r w:rsidRPr="006027E0">
        <w:rPr>
          <w:rStyle w:val="NormalCharacter"/>
          <w:rFonts w:ascii="仿宋_GB2312" w:eastAsia="仿宋_GB2312" w:hAnsiTheme="majorEastAsia" w:hint="eastAsia"/>
          <w:sz w:val="24"/>
          <w:szCs w:val="28"/>
        </w:rPr>
        <w:t>2000L/h/套（25℃）</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sidRPr="006027E0">
        <w:rPr>
          <w:rStyle w:val="NormalCharacter"/>
          <w:rFonts w:ascii="仿宋_GB2312" w:eastAsia="仿宋_GB2312" w:hAnsiTheme="majorEastAsia" w:hint="eastAsia"/>
          <w:sz w:val="24"/>
          <w:szCs w:val="24"/>
        </w:rPr>
        <w:t>2、水利用率≥60%</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sidRPr="006027E0">
        <w:rPr>
          <w:rStyle w:val="NormalCharacter"/>
          <w:rFonts w:ascii="仿宋_GB2312" w:eastAsia="仿宋_GB2312" w:hAnsiTheme="majorEastAsia" w:hint="eastAsia"/>
          <w:sz w:val="24"/>
          <w:szCs w:val="24"/>
        </w:rPr>
        <w:t>3、脱盐率≥ 99%</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4"/>
        </w:rPr>
      </w:pPr>
      <w:r w:rsidRPr="006027E0">
        <w:rPr>
          <w:rStyle w:val="NormalCharacter"/>
          <w:rFonts w:ascii="仿宋_GB2312" w:eastAsia="仿宋_GB2312" w:hAnsiTheme="majorEastAsia" w:hint="eastAsia"/>
          <w:sz w:val="24"/>
          <w:szCs w:val="24"/>
        </w:rPr>
        <w:t>4、产水水质</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4.1处理方式：双级反渗透</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4.2纯水电导率：≤2-15μs/cm （25℃）</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4.3符合消毒供应中心用水规范标准</w:t>
      </w:r>
    </w:p>
    <w:p w:rsidR="006027E0" w:rsidRPr="006027E0" w:rsidRDefault="006027E0" w:rsidP="006027E0">
      <w:pPr>
        <w:spacing w:before="240" w:after="240"/>
        <w:ind w:firstLineChars="175" w:firstLine="42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w:t>
      </w:r>
      <w:r w:rsidRPr="006027E0">
        <w:rPr>
          <w:rStyle w:val="NormalCharacter"/>
          <w:rFonts w:ascii="仿宋_GB2312" w:eastAsia="仿宋_GB2312" w:hAnsiTheme="majorEastAsia" w:hint="eastAsia"/>
          <w:sz w:val="24"/>
          <w:szCs w:val="24"/>
        </w:rPr>
        <w:t>设备</w:t>
      </w:r>
      <w:r w:rsidRPr="006027E0">
        <w:rPr>
          <w:rStyle w:val="NormalCharacter"/>
          <w:rFonts w:ascii="仿宋_GB2312" w:eastAsia="仿宋_GB2312" w:hAnsiTheme="majorEastAsia" w:hint="eastAsia"/>
          <w:sz w:val="24"/>
          <w:szCs w:val="28"/>
        </w:rPr>
        <w:t>主要技术要求/标准性能</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5.1全自动运行控制，自动开停机,实现无人看管</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5.2预处理系统自动冲洗及再生运行</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5.3反渗主机的自动清洗保养功能,具有自动脉冲冲洗功能</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 xml:space="preserve">5.4具备无水保护，压力保护等多种安全自锁装置 </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 xml:space="preserve">5.5多功能监测可实现水质、流量、压力在线显示 </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5.6智能平衡系统确保设备运行的稳定与安全</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5.7软水、纯水具有独立的供水管路，可分别多点取水</w:t>
      </w:r>
    </w:p>
    <w:p w:rsidR="006027E0" w:rsidRPr="006027E0" w:rsidRDefault="006027E0" w:rsidP="006027E0">
      <w:pPr>
        <w:pStyle w:val="a8"/>
        <w:spacing w:before="240" w:after="240"/>
        <w:ind w:left="720" w:firstLine="480"/>
        <w:rPr>
          <w:rStyle w:val="NormalCharacter"/>
          <w:rFonts w:ascii="仿宋_GB2312" w:eastAsia="仿宋_GB2312" w:hAnsiTheme="majorEastAsia" w:hint="eastAsia"/>
          <w:sz w:val="24"/>
          <w:szCs w:val="28"/>
        </w:rPr>
      </w:pPr>
      <w:r w:rsidRPr="006027E0">
        <w:rPr>
          <w:rStyle w:val="NormalCharacter"/>
          <w:rFonts w:ascii="仿宋_GB2312" w:eastAsia="仿宋_GB2312" w:hAnsiTheme="majorEastAsia" w:hint="eastAsia"/>
          <w:sz w:val="24"/>
          <w:szCs w:val="28"/>
        </w:rPr>
        <w:t>5.8反渗主机一体化结构，占地面积小8平米</w:t>
      </w:r>
    </w:p>
    <w:p w:rsidR="00DB3C3E" w:rsidRPr="00BA0609" w:rsidRDefault="00BA0609" w:rsidP="00BA0609">
      <w:pPr>
        <w:pStyle w:val="a8"/>
        <w:numPr>
          <w:ilvl w:val="0"/>
          <w:numId w:val="5"/>
        </w:numPr>
        <w:spacing w:after="240"/>
        <w:ind w:firstLineChars="0"/>
        <w:rPr>
          <w:rStyle w:val="NormalCharacter"/>
        </w:rPr>
      </w:pPr>
      <w:r w:rsidRPr="00BA0609">
        <w:rPr>
          <w:rStyle w:val="NormalCharacter"/>
          <w:rFonts w:ascii="仿宋_GB2312" w:eastAsia="仿宋_GB2312" w:hAnsiTheme="majorEastAsia" w:cs="Times New Roman" w:hint="eastAsia"/>
          <w:sz w:val="32"/>
          <w:szCs w:val="32"/>
        </w:rPr>
        <w:t>生物阅读器（高温）</w:t>
      </w:r>
    </w:p>
    <w:p w:rsidR="00E0116B" w:rsidRPr="00E0116B" w:rsidRDefault="00E0116B" w:rsidP="00E0116B">
      <w:pPr>
        <w:spacing w:before="240" w:after="240"/>
        <w:ind w:firstLineChars="175" w:firstLine="420"/>
        <w:rPr>
          <w:rStyle w:val="NormalCharacter"/>
          <w:rFonts w:ascii="仿宋_GB2312" w:eastAsia="仿宋_GB2312" w:hAnsiTheme="majorEastAsia" w:hint="eastAsia"/>
          <w:sz w:val="24"/>
          <w:szCs w:val="24"/>
        </w:rPr>
      </w:pPr>
      <w:bookmarkStart w:id="0" w:name="_GoBack"/>
      <w:r w:rsidRPr="00E0116B">
        <w:rPr>
          <w:rStyle w:val="NormalCharacter"/>
          <w:rFonts w:ascii="仿宋_GB2312" w:eastAsia="仿宋_GB2312" w:hAnsiTheme="majorEastAsia" w:hint="eastAsia"/>
          <w:sz w:val="24"/>
          <w:szCs w:val="24"/>
        </w:rPr>
        <w:t>1.中文阅读界面</w:t>
      </w:r>
    </w:p>
    <w:p w:rsidR="00E0116B" w:rsidRPr="00E0116B" w:rsidRDefault="00E0116B" w:rsidP="00E0116B">
      <w:pPr>
        <w:spacing w:before="240" w:after="240"/>
        <w:ind w:firstLineChars="175" w:firstLine="420"/>
        <w:rPr>
          <w:rStyle w:val="NormalCharacter"/>
          <w:rFonts w:ascii="仿宋_GB2312" w:eastAsia="仿宋_GB2312" w:hAnsiTheme="majorEastAsia" w:hint="eastAsia"/>
          <w:sz w:val="24"/>
          <w:szCs w:val="24"/>
        </w:rPr>
      </w:pPr>
      <w:r w:rsidRPr="00E0116B">
        <w:rPr>
          <w:rStyle w:val="NormalCharacter"/>
          <w:rFonts w:ascii="仿宋_GB2312" w:eastAsia="仿宋_GB2312" w:hAnsiTheme="majorEastAsia" w:hint="eastAsia"/>
          <w:sz w:val="24"/>
          <w:szCs w:val="24"/>
        </w:rPr>
        <w:t>2.≤1小时培养判读结果</w:t>
      </w:r>
    </w:p>
    <w:p w:rsidR="00E0116B" w:rsidRPr="00E0116B" w:rsidRDefault="00E0116B" w:rsidP="00E0116B">
      <w:pPr>
        <w:spacing w:before="240" w:after="240"/>
        <w:ind w:firstLineChars="175" w:firstLine="420"/>
        <w:rPr>
          <w:rStyle w:val="NormalCharacter"/>
          <w:rFonts w:ascii="仿宋_GB2312" w:eastAsia="仿宋_GB2312" w:hAnsiTheme="majorEastAsia" w:hint="eastAsia"/>
          <w:sz w:val="24"/>
          <w:szCs w:val="24"/>
        </w:rPr>
      </w:pPr>
      <w:r w:rsidRPr="00E0116B">
        <w:rPr>
          <w:rStyle w:val="NormalCharacter"/>
          <w:rFonts w:ascii="仿宋_GB2312" w:eastAsia="仿宋_GB2312" w:hAnsiTheme="majorEastAsia" w:hint="eastAsia"/>
          <w:sz w:val="24"/>
          <w:szCs w:val="24"/>
        </w:rPr>
        <w:t>3.专用1小时极速生物指示剂挤碎器</w:t>
      </w:r>
    </w:p>
    <w:p w:rsidR="00BA0609" w:rsidRPr="00E0116B" w:rsidRDefault="00E0116B" w:rsidP="00E0116B">
      <w:pPr>
        <w:spacing w:before="240" w:after="240"/>
        <w:ind w:firstLineChars="175" w:firstLine="420"/>
        <w:rPr>
          <w:rStyle w:val="NormalCharacter"/>
          <w:rFonts w:ascii="仿宋_GB2312" w:eastAsia="仿宋_GB2312" w:hAnsiTheme="majorEastAsia" w:hint="eastAsia"/>
          <w:sz w:val="24"/>
          <w:szCs w:val="24"/>
        </w:rPr>
      </w:pPr>
      <w:r w:rsidRPr="00E0116B">
        <w:rPr>
          <w:rStyle w:val="NormalCharacter"/>
          <w:rFonts w:ascii="仿宋_GB2312" w:eastAsia="仿宋_GB2312" w:hAnsiTheme="majorEastAsia" w:hint="eastAsia"/>
          <w:sz w:val="24"/>
          <w:szCs w:val="24"/>
        </w:rPr>
        <w:t>4.机器自带防尘盖</w:t>
      </w:r>
      <w:bookmarkEnd w:id="0"/>
    </w:p>
    <w:sectPr w:rsidR="00BA0609" w:rsidRPr="00E0116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1D" w:rsidRDefault="00E73E1D" w:rsidP="00753533">
      <w:r>
        <w:separator/>
      </w:r>
    </w:p>
  </w:endnote>
  <w:endnote w:type="continuationSeparator" w:id="0">
    <w:p w:rsidR="00E73E1D" w:rsidRDefault="00E73E1D" w:rsidP="0075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1D" w:rsidRDefault="00E73E1D" w:rsidP="00753533">
      <w:r>
        <w:separator/>
      </w:r>
    </w:p>
  </w:footnote>
  <w:footnote w:type="continuationSeparator" w:id="0">
    <w:p w:rsidR="00E73E1D" w:rsidRDefault="00E73E1D" w:rsidP="0075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88D9BD"/>
    <w:multiLevelType w:val="singleLevel"/>
    <w:tmpl w:val="C788D9BD"/>
    <w:lvl w:ilvl="0">
      <w:start w:val="1"/>
      <w:numFmt w:val="decimal"/>
      <w:lvlText w:val="%1."/>
      <w:lvlJc w:val="left"/>
      <w:pPr>
        <w:tabs>
          <w:tab w:val="left" w:pos="312"/>
        </w:tabs>
      </w:pPr>
    </w:lvl>
  </w:abstractNum>
  <w:abstractNum w:abstractNumId="1" w15:restartNumberingAfterBreak="0">
    <w:nsid w:val="0BB55357"/>
    <w:multiLevelType w:val="hybridMultilevel"/>
    <w:tmpl w:val="CB5AC656"/>
    <w:lvl w:ilvl="0" w:tplc="6DE2EB66">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5A291B"/>
    <w:multiLevelType w:val="hybridMultilevel"/>
    <w:tmpl w:val="AEAEC13E"/>
    <w:lvl w:ilvl="0" w:tplc="CC92B8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54D7125"/>
    <w:multiLevelType w:val="hybridMultilevel"/>
    <w:tmpl w:val="78409AB2"/>
    <w:lvl w:ilvl="0" w:tplc="1F3ED438">
      <w:start w:val="1"/>
      <w:numFmt w:val="japaneseCounting"/>
      <w:lvlText w:val="%1、"/>
      <w:lvlJc w:val="left"/>
      <w:pPr>
        <w:ind w:left="720" w:hanging="720"/>
      </w:pPr>
      <w:rPr>
        <w:rFonts w:ascii="仿宋_GB2312" w:eastAsia="仿宋_GB2312"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6E5FDE"/>
    <w:multiLevelType w:val="hybridMultilevel"/>
    <w:tmpl w:val="7EF86B66"/>
    <w:lvl w:ilvl="0" w:tplc="C28E6C26">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15:restartNumberingAfterBreak="0">
    <w:nsid w:val="4E9C064B"/>
    <w:multiLevelType w:val="multilevel"/>
    <w:tmpl w:val="4BB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B"/>
    <w:rsid w:val="00041A85"/>
    <w:rsid w:val="00140B1C"/>
    <w:rsid w:val="00160A9F"/>
    <w:rsid w:val="001704B1"/>
    <w:rsid w:val="00176C9A"/>
    <w:rsid w:val="001B6F1E"/>
    <w:rsid w:val="001E0F68"/>
    <w:rsid w:val="00234F4B"/>
    <w:rsid w:val="00240CBB"/>
    <w:rsid w:val="002507E2"/>
    <w:rsid w:val="002825EC"/>
    <w:rsid w:val="00283105"/>
    <w:rsid w:val="00293A8A"/>
    <w:rsid w:val="002E630A"/>
    <w:rsid w:val="00352962"/>
    <w:rsid w:val="00365148"/>
    <w:rsid w:val="003B5DDB"/>
    <w:rsid w:val="003C1C16"/>
    <w:rsid w:val="003C6C8C"/>
    <w:rsid w:val="004A0C93"/>
    <w:rsid w:val="004B14A7"/>
    <w:rsid w:val="004B6D86"/>
    <w:rsid w:val="00583366"/>
    <w:rsid w:val="005E11B5"/>
    <w:rsid w:val="006003B2"/>
    <w:rsid w:val="006027E0"/>
    <w:rsid w:val="006066D6"/>
    <w:rsid w:val="00687CAE"/>
    <w:rsid w:val="006A250D"/>
    <w:rsid w:val="006B290D"/>
    <w:rsid w:val="006B2F2C"/>
    <w:rsid w:val="006B7FF2"/>
    <w:rsid w:val="006D0F1A"/>
    <w:rsid w:val="006F7E1E"/>
    <w:rsid w:val="0070365B"/>
    <w:rsid w:val="007074BF"/>
    <w:rsid w:val="00715279"/>
    <w:rsid w:val="00721B17"/>
    <w:rsid w:val="00753533"/>
    <w:rsid w:val="00761E65"/>
    <w:rsid w:val="0076439A"/>
    <w:rsid w:val="007C040E"/>
    <w:rsid w:val="007F1706"/>
    <w:rsid w:val="007F5019"/>
    <w:rsid w:val="00805A4F"/>
    <w:rsid w:val="00816AD4"/>
    <w:rsid w:val="0083535F"/>
    <w:rsid w:val="0084262E"/>
    <w:rsid w:val="008B4112"/>
    <w:rsid w:val="008C370D"/>
    <w:rsid w:val="0093547F"/>
    <w:rsid w:val="009810E9"/>
    <w:rsid w:val="00A26A25"/>
    <w:rsid w:val="00A72441"/>
    <w:rsid w:val="00A84383"/>
    <w:rsid w:val="00AA6C57"/>
    <w:rsid w:val="00AD6F16"/>
    <w:rsid w:val="00AF30EA"/>
    <w:rsid w:val="00B87149"/>
    <w:rsid w:val="00BA0609"/>
    <w:rsid w:val="00BC3465"/>
    <w:rsid w:val="00BD0289"/>
    <w:rsid w:val="00BD3DF0"/>
    <w:rsid w:val="00BF1A59"/>
    <w:rsid w:val="00BF25EF"/>
    <w:rsid w:val="00C53C5C"/>
    <w:rsid w:val="00CC3D2B"/>
    <w:rsid w:val="00D1068E"/>
    <w:rsid w:val="00D403DE"/>
    <w:rsid w:val="00D45D6D"/>
    <w:rsid w:val="00D542A2"/>
    <w:rsid w:val="00D772DE"/>
    <w:rsid w:val="00DB3C3E"/>
    <w:rsid w:val="00E0116B"/>
    <w:rsid w:val="00E47E37"/>
    <w:rsid w:val="00E73E1D"/>
    <w:rsid w:val="00E962F0"/>
    <w:rsid w:val="00ED3C77"/>
    <w:rsid w:val="00F403CE"/>
    <w:rsid w:val="00F95CD8"/>
    <w:rsid w:val="00FA28D8"/>
    <w:rsid w:val="00FD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835FD-4A32-41B3-A2A4-910EB305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3C3E"/>
    <w:pPr>
      <w:jc w:val="both"/>
    </w:pPr>
    <w:rPr>
      <w:rFonts w:ascii="Calibri" w:eastAsia="宋体" w:hAnsi="Calibri" w:cs="Times New Roman"/>
    </w:rPr>
  </w:style>
  <w:style w:type="paragraph" w:styleId="1">
    <w:name w:val="heading 1"/>
    <w:basedOn w:val="a"/>
    <w:link w:val="1Char"/>
    <w:uiPriority w:val="9"/>
    <w:qFormat/>
    <w:rsid w:val="0070365B"/>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365B"/>
    <w:rPr>
      <w:rFonts w:ascii="宋体" w:eastAsia="宋体" w:hAnsi="宋体" w:cs="宋体"/>
      <w:b/>
      <w:bCs/>
      <w:kern w:val="36"/>
      <w:sz w:val="48"/>
      <w:szCs w:val="48"/>
    </w:rPr>
  </w:style>
  <w:style w:type="paragraph" w:styleId="a3">
    <w:name w:val="Normal (Web)"/>
    <w:basedOn w:val="a"/>
    <w:uiPriority w:val="99"/>
    <w:semiHidden/>
    <w:unhideWhenUsed/>
    <w:rsid w:val="0070365B"/>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70365B"/>
    <w:rPr>
      <w:b/>
      <w:bCs/>
    </w:rPr>
  </w:style>
  <w:style w:type="character" w:styleId="a5">
    <w:name w:val="Hyperlink"/>
    <w:basedOn w:val="a0"/>
    <w:uiPriority w:val="99"/>
    <w:semiHidden/>
    <w:unhideWhenUsed/>
    <w:rsid w:val="0070365B"/>
    <w:rPr>
      <w:color w:val="0000FF"/>
      <w:u w:val="single"/>
    </w:rPr>
  </w:style>
  <w:style w:type="character" w:customStyle="1" w:styleId="apple-converted-space">
    <w:name w:val="apple-converted-space"/>
    <w:basedOn w:val="a0"/>
    <w:rsid w:val="0070365B"/>
  </w:style>
  <w:style w:type="paragraph" w:styleId="a6">
    <w:name w:val="header"/>
    <w:basedOn w:val="a"/>
    <w:link w:val="Char"/>
    <w:uiPriority w:val="99"/>
    <w:unhideWhenUsed/>
    <w:rsid w:val="0075353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6"/>
    <w:uiPriority w:val="99"/>
    <w:rsid w:val="00753533"/>
    <w:rPr>
      <w:sz w:val="18"/>
      <w:szCs w:val="18"/>
    </w:rPr>
  </w:style>
  <w:style w:type="paragraph" w:styleId="a7">
    <w:name w:val="footer"/>
    <w:basedOn w:val="a"/>
    <w:link w:val="Char0"/>
    <w:uiPriority w:val="99"/>
    <w:unhideWhenUsed/>
    <w:rsid w:val="00753533"/>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7"/>
    <w:uiPriority w:val="99"/>
    <w:rsid w:val="00753533"/>
    <w:rPr>
      <w:sz w:val="18"/>
      <w:szCs w:val="18"/>
    </w:rPr>
  </w:style>
  <w:style w:type="paragraph" w:styleId="a8">
    <w:name w:val="List Paragraph"/>
    <w:basedOn w:val="a"/>
    <w:uiPriority w:val="34"/>
    <w:qFormat/>
    <w:rsid w:val="00753533"/>
    <w:pPr>
      <w:widowControl w:val="0"/>
      <w:ind w:firstLineChars="200" w:firstLine="420"/>
    </w:pPr>
    <w:rPr>
      <w:rFonts w:asciiTheme="minorHAnsi" w:eastAsiaTheme="minorEastAsia" w:hAnsiTheme="minorHAnsi" w:cstheme="minorBidi"/>
    </w:rPr>
  </w:style>
  <w:style w:type="paragraph" w:styleId="a9">
    <w:name w:val="Balloon Text"/>
    <w:basedOn w:val="a"/>
    <w:link w:val="Char1"/>
    <w:uiPriority w:val="99"/>
    <w:semiHidden/>
    <w:unhideWhenUsed/>
    <w:rsid w:val="00ED3C77"/>
    <w:pPr>
      <w:widowControl w:val="0"/>
    </w:pPr>
    <w:rPr>
      <w:rFonts w:asciiTheme="minorHAnsi" w:eastAsiaTheme="minorEastAsia" w:hAnsiTheme="minorHAnsi" w:cstheme="minorBidi"/>
      <w:sz w:val="18"/>
      <w:szCs w:val="18"/>
    </w:rPr>
  </w:style>
  <w:style w:type="character" w:customStyle="1" w:styleId="Char1">
    <w:name w:val="批注框文本 Char"/>
    <w:basedOn w:val="a0"/>
    <w:link w:val="a9"/>
    <w:uiPriority w:val="99"/>
    <w:semiHidden/>
    <w:rsid w:val="00ED3C77"/>
    <w:rPr>
      <w:sz w:val="18"/>
      <w:szCs w:val="18"/>
    </w:rPr>
  </w:style>
  <w:style w:type="character" w:customStyle="1" w:styleId="NormalCharacter">
    <w:name w:val="NormalCharacter"/>
    <w:semiHidden/>
    <w:rsid w:val="00DB3C3E"/>
  </w:style>
  <w:style w:type="paragraph" w:styleId="aa">
    <w:name w:val="Title"/>
    <w:basedOn w:val="a"/>
    <w:next w:val="a"/>
    <w:link w:val="Char2"/>
    <w:rsid w:val="00DB3C3E"/>
    <w:pPr>
      <w:spacing w:before="240" w:after="60"/>
      <w:jc w:val="center"/>
    </w:pPr>
    <w:rPr>
      <w:rFonts w:ascii="Cambria" w:hAnsi="Cambria"/>
      <w:sz w:val="32"/>
      <w:szCs w:val="32"/>
    </w:rPr>
  </w:style>
  <w:style w:type="character" w:customStyle="1" w:styleId="Char2">
    <w:name w:val="标题 Char"/>
    <w:basedOn w:val="a0"/>
    <w:link w:val="aa"/>
    <w:rsid w:val="00DB3C3E"/>
    <w:rPr>
      <w:rFonts w:ascii="Cambria" w:eastAsia="宋体" w:hAnsi="Cambria"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063">
      <w:bodyDiv w:val="1"/>
      <w:marLeft w:val="0"/>
      <w:marRight w:val="0"/>
      <w:marTop w:val="0"/>
      <w:marBottom w:val="0"/>
      <w:divBdr>
        <w:top w:val="none" w:sz="0" w:space="0" w:color="auto"/>
        <w:left w:val="none" w:sz="0" w:space="0" w:color="auto"/>
        <w:bottom w:val="none" w:sz="0" w:space="0" w:color="auto"/>
        <w:right w:val="none" w:sz="0" w:space="0" w:color="auto"/>
      </w:divBdr>
    </w:div>
    <w:div w:id="827477055">
      <w:bodyDiv w:val="1"/>
      <w:marLeft w:val="0"/>
      <w:marRight w:val="0"/>
      <w:marTop w:val="0"/>
      <w:marBottom w:val="0"/>
      <w:divBdr>
        <w:top w:val="none" w:sz="0" w:space="0" w:color="auto"/>
        <w:left w:val="none" w:sz="0" w:space="0" w:color="auto"/>
        <w:bottom w:val="none" w:sz="0" w:space="0" w:color="auto"/>
        <w:right w:val="none" w:sz="0" w:space="0" w:color="auto"/>
      </w:divBdr>
    </w:div>
    <w:div w:id="957563484">
      <w:bodyDiv w:val="1"/>
      <w:marLeft w:val="0"/>
      <w:marRight w:val="0"/>
      <w:marTop w:val="0"/>
      <w:marBottom w:val="0"/>
      <w:divBdr>
        <w:top w:val="none" w:sz="0" w:space="0" w:color="auto"/>
        <w:left w:val="none" w:sz="0" w:space="0" w:color="auto"/>
        <w:bottom w:val="none" w:sz="0" w:space="0" w:color="auto"/>
        <w:right w:val="none" w:sz="0" w:space="0" w:color="auto"/>
      </w:divBdr>
    </w:div>
    <w:div w:id="1709181273">
      <w:bodyDiv w:val="1"/>
      <w:marLeft w:val="0"/>
      <w:marRight w:val="0"/>
      <w:marTop w:val="0"/>
      <w:marBottom w:val="0"/>
      <w:divBdr>
        <w:top w:val="none" w:sz="0" w:space="0" w:color="auto"/>
        <w:left w:val="none" w:sz="0" w:space="0" w:color="auto"/>
        <w:bottom w:val="none" w:sz="0" w:space="0" w:color="auto"/>
        <w:right w:val="none" w:sz="0" w:space="0" w:color="auto"/>
      </w:divBdr>
      <w:divsChild>
        <w:div w:id="1951543076">
          <w:marLeft w:val="0"/>
          <w:marRight w:val="0"/>
          <w:marTop w:val="0"/>
          <w:marBottom w:val="0"/>
          <w:divBdr>
            <w:top w:val="none" w:sz="0" w:space="0" w:color="auto"/>
            <w:left w:val="none" w:sz="0" w:space="0" w:color="auto"/>
            <w:bottom w:val="none" w:sz="0" w:space="0" w:color="auto"/>
            <w:right w:val="none" w:sz="0" w:space="0" w:color="auto"/>
          </w:divBdr>
          <w:divsChild>
            <w:div w:id="169879961">
              <w:marLeft w:val="0"/>
              <w:marRight w:val="0"/>
              <w:marTop w:val="0"/>
              <w:marBottom w:val="0"/>
              <w:divBdr>
                <w:top w:val="none" w:sz="0" w:space="0" w:color="auto"/>
                <w:left w:val="none" w:sz="0" w:space="0" w:color="auto"/>
                <w:bottom w:val="none" w:sz="0" w:space="0" w:color="auto"/>
                <w:right w:val="none" w:sz="0" w:space="0" w:color="auto"/>
              </w:divBdr>
              <w:divsChild>
                <w:div w:id="75440310">
                  <w:marLeft w:val="0"/>
                  <w:marRight w:val="0"/>
                  <w:marTop w:val="0"/>
                  <w:marBottom w:val="300"/>
                  <w:divBdr>
                    <w:top w:val="none" w:sz="0" w:space="0" w:color="auto"/>
                    <w:left w:val="none" w:sz="0" w:space="0" w:color="auto"/>
                    <w:bottom w:val="none" w:sz="0" w:space="0" w:color="auto"/>
                    <w:right w:val="none" w:sz="0" w:space="0" w:color="auto"/>
                  </w:divBdr>
                  <w:divsChild>
                    <w:div w:id="2126078479">
                      <w:marLeft w:val="0"/>
                      <w:marRight w:val="150"/>
                      <w:marTop w:val="120"/>
                      <w:marBottom w:val="225"/>
                      <w:divBdr>
                        <w:top w:val="none" w:sz="0" w:space="0" w:color="auto"/>
                        <w:left w:val="none" w:sz="0" w:space="0" w:color="auto"/>
                        <w:bottom w:val="none" w:sz="0" w:space="0" w:color="auto"/>
                        <w:right w:val="none" w:sz="0" w:space="0" w:color="auto"/>
                      </w:divBdr>
                      <w:divsChild>
                        <w:div w:id="265426161">
                          <w:marLeft w:val="0"/>
                          <w:marRight w:val="0"/>
                          <w:marTop w:val="150"/>
                          <w:marBottom w:val="0"/>
                          <w:divBdr>
                            <w:top w:val="none" w:sz="0" w:space="0" w:color="auto"/>
                            <w:left w:val="none" w:sz="0" w:space="0" w:color="auto"/>
                            <w:bottom w:val="none" w:sz="0" w:space="0" w:color="auto"/>
                            <w:right w:val="none" w:sz="0" w:space="0" w:color="auto"/>
                          </w:divBdr>
                          <w:divsChild>
                            <w:div w:id="1220022093">
                              <w:marLeft w:val="0"/>
                              <w:marRight w:val="0"/>
                              <w:marTop w:val="120"/>
                              <w:marBottom w:val="0"/>
                              <w:divBdr>
                                <w:top w:val="dashed" w:sz="6" w:space="4" w:color="B8B8B8"/>
                                <w:left w:val="none" w:sz="0" w:space="0" w:color="auto"/>
                                <w:bottom w:val="none" w:sz="0" w:space="0" w:color="auto"/>
                                <w:right w:val="none" w:sz="0" w:space="0" w:color="auto"/>
                              </w:divBdr>
                            </w:div>
                            <w:div w:id="460810149">
                              <w:marLeft w:val="0"/>
                              <w:marRight w:val="0"/>
                              <w:marTop w:val="225"/>
                              <w:marBottom w:val="0"/>
                              <w:divBdr>
                                <w:top w:val="none" w:sz="0" w:space="0" w:color="auto"/>
                                <w:left w:val="none" w:sz="0" w:space="0" w:color="auto"/>
                                <w:bottom w:val="none" w:sz="0" w:space="0" w:color="auto"/>
                                <w:right w:val="none" w:sz="0" w:space="0" w:color="auto"/>
                              </w:divBdr>
                            </w:div>
                            <w:div w:id="236592000">
                              <w:marLeft w:val="0"/>
                              <w:marRight w:val="0"/>
                              <w:marTop w:val="0"/>
                              <w:marBottom w:val="0"/>
                              <w:divBdr>
                                <w:top w:val="single" w:sz="6" w:space="8" w:color="DFDFDF"/>
                                <w:left w:val="single" w:sz="6" w:space="26" w:color="DFDFDF"/>
                                <w:bottom w:val="single" w:sz="6" w:space="8" w:color="DFDFDF"/>
                                <w:right w:val="single" w:sz="6" w:space="0" w:color="DFDFDF"/>
                              </w:divBdr>
                            </w:div>
                          </w:divsChild>
                        </w:div>
                      </w:divsChild>
                    </w:div>
                  </w:divsChild>
                </w:div>
              </w:divsChild>
            </w:div>
          </w:divsChild>
        </w:div>
      </w:divsChild>
    </w:div>
    <w:div w:id="17682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607</Words>
  <Characters>3464</Characters>
  <Application>Microsoft Office Word</Application>
  <DocSecurity>0</DocSecurity>
  <Lines>28</Lines>
  <Paragraphs>8</Paragraphs>
  <ScaleCrop>false</ScaleCrop>
  <Company>Sky123.Org</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wzgyk</cp:lastModifiedBy>
  <cp:revision>3</cp:revision>
  <cp:lastPrinted>2019-08-23T06:32:00Z</cp:lastPrinted>
  <dcterms:created xsi:type="dcterms:W3CDTF">2019-11-15T05:14:00Z</dcterms:created>
  <dcterms:modified xsi:type="dcterms:W3CDTF">2019-11-15T05:48:00Z</dcterms:modified>
</cp:coreProperties>
</file>