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63" w:rsidRDefault="00583242" w:rsidP="000D79C0">
      <w:pPr>
        <w:rPr>
          <w:rFonts w:ascii="仿宋" w:eastAsia="仿宋" w:hAnsi="仿宋" w:cs="方正小标宋简体"/>
          <w:sz w:val="28"/>
          <w:szCs w:val="28"/>
        </w:rPr>
      </w:pPr>
      <w:r>
        <w:rPr>
          <w:rFonts w:ascii="仿宋" w:eastAsia="仿宋" w:hAnsi="仿宋" w:cs="方正小标宋简体" w:hint="eastAsia"/>
          <w:sz w:val="28"/>
          <w:szCs w:val="28"/>
        </w:rPr>
        <w:t>附件1：</w:t>
      </w:r>
    </w:p>
    <w:p w:rsidR="005737EA" w:rsidRPr="005737EA" w:rsidRDefault="000D79C0" w:rsidP="005936AC">
      <w:pPr>
        <w:spacing w:line="500" w:lineRule="exac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方正小标宋简体" w:hint="eastAsia"/>
          <w:sz w:val="28"/>
          <w:szCs w:val="28"/>
        </w:rPr>
        <w:t xml:space="preserve">  </w:t>
      </w:r>
      <w:r w:rsidRPr="00583242">
        <w:rPr>
          <w:rFonts w:ascii="仿宋" w:eastAsia="仿宋" w:hAnsi="仿宋" w:cs="方正小标宋简体" w:hint="eastAsia"/>
          <w:b/>
          <w:sz w:val="28"/>
          <w:szCs w:val="28"/>
        </w:rPr>
        <w:t xml:space="preserve"> </w:t>
      </w:r>
      <w:r w:rsidR="00583242">
        <w:rPr>
          <w:rFonts w:ascii="仿宋" w:eastAsia="仿宋" w:hAnsi="仿宋" w:cs="方正小标宋简体" w:hint="eastAsia"/>
          <w:b/>
          <w:sz w:val="28"/>
          <w:szCs w:val="28"/>
        </w:rPr>
        <w:t xml:space="preserve">    </w:t>
      </w:r>
      <w:r w:rsidRPr="00FF1277">
        <w:rPr>
          <w:rFonts w:ascii="黑体" w:eastAsia="黑体" w:hAnsi="黑体" w:cs="方正小标宋简体" w:hint="eastAsia"/>
          <w:b/>
          <w:sz w:val="28"/>
          <w:szCs w:val="28"/>
        </w:rPr>
        <w:t xml:space="preserve"> </w:t>
      </w:r>
    </w:p>
    <w:p w:rsidR="00277E63" w:rsidRPr="00FF1277" w:rsidRDefault="005936AC" w:rsidP="00FF1277">
      <w:pPr>
        <w:spacing w:line="500" w:lineRule="exact"/>
        <w:ind w:firstLineChars="50" w:firstLine="141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</w:t>
      </w:r>
      <w:r w:rsidR="00277E63" w:rsidRPr="00FF1277">
        <w:rPr>
          <w:rFonts w:ascii="黑体" w:eastAsia="黑体" w:hAnsi="黑体" w:hint="eastAsia"/>
          <w:b/>
          <w:sz w:val="28"/>
          <w:szCs w:val="28"/>
        </w:rPr>
        <w:t>、项目内容及预算需求</w:t>
      </w:r>
    </w:p>
    <w:p w:rsidR="00277E63" w:rsidRPr="00FF1277" w:rsidRDefault="00277E63" w:rsidP="00FF1277">
      <w:pPr>
        <w:spacing w:line="500" w:lineRule="exact"/>
        <w:ind w:firstLineChars="50" w:firstLine="141"/>
        <w:rPr>
          <w:rFonts w:ascii="仿宋" w:eastAsia="仿宋" w:hAnsi="仿宋"/>
          <w:b/>
          <w:sz w:val="28"/>
          <w:szCs w:val="28"/>
        </w:rPr>
      </w:pPr>
      <w:r w:rsidRPr="00FF1277">
        <w:rPr>
          <w:rFonts w:ascii="仿宋" w:eastAsia="仿宋" w:hAnsi="仿宋" w:hint="eastAsia"/>
          <w:b/>
          <w:sz w:val="28"/>
          <w:szCs w:val="28"/>
        </w:rPr>
        <w:t>（一）项目一：地面引导布展设计制作</w:t>
      </w:r>
    </w:p>
    <w:p w:rsidR="00FF1277" w:rsidRDefault="00277E63" w:rsidP="00FF1277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1.项目意图：根据</w:t>
      </w:r>
      <w:r w:rsidR="00291149">
        <w:rPr>
          <w:rFonts w:ascii="仿宋" w:eastAsia="仿宋" w:hAnsi="仿宋" w:hint="eastAsia"/>
          <w:sz w:val="28"/>
          <w:szCs w:val="28"/>
        </w:rPr>
        <w:t>二期儿科门诊区域</w:t>
      </w:r>
      <w:r w:rsidRPr="00606EB0">
        <w:rPr>
          <w:rFonts w:ascii="仿宋" w:eastAsia="仿宋" w:hAnsi="仿宋" w:hint="eastAsia"/>
          <w:sz w:val="28"/>
          <w:szCs w:val="28"/>
        </w:rPr>
        <w:t>实际</w:t>
      </w:r>
      <w:r w:rsidR="00291149">
        <w:rPr>
          <w:rFonts w:ascii="仿宋" w:eastAsia="仿宋" w:hAnsi="仿宋" w:hint="eastAsia"/>
          <w:sz w:val="28"/>
          <w:szCs w:val="28"/>
        </w:rPr>
        <w:t>建设</w:t>
      </w:r>
      <w:r w:rsidRPr="00606EB0">
        <w:rPr>
          <w:rFonts w:ascii="仿宋" w:eastAsia="仿宋" w:hAnsi="仿宋" w:hint="eastAsia"/>
          <w:sz w:val="28"/>
          <w:szCs w:val="28"/>
        </w:rPr>
        <w:t>，在现有地面基础上进行地面引导展示设计制作等内容。</w:t>
      </w:r>
    </w:p>
    <w:p w:rsidR="00277E63" w:rsidRPr="00606EB0" w:rsidRDefault="00277E63" w:rsidP="00FF1277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2.项目预期效果：通过地面引导示意图，让就诊患者能够充分了解门诊区域，以提升就诊的便利性，全面展示门诊就诊情况。</w:t>
      </w:r>
    </w:p>
    <w:p w:rsidR="00277E63" w:rsidRPr="00FF1277" w:rsidRDefault="00277E63" w:rsidP="00FF1277">
      <w:pPr>
        <w:spacing w:line="500" w:lineRule="exact"/>
        <w:ind w:firstLineChars="50" w:firstLine="141"/>
        <w:rPr>
          <w:rFonts w:ascii="仿宋" w:eastAsia="仿宋" w:hAnsi="仿宋"/>
          <w:b/>
          <w:sz w:val="28"/>
          <w:szCs w:val="28"/>
        </w:rPr>
      </w:pPr>
      <w:r w:rsidRPr="00FF1277">
        <w:rPr>
          <w:rFonts w:ascii="仿宋" w:eastAsia="仿宋" w:hAnsi="仿宋" w:hint="eastAsia"/>
          <w:b/>
          <w:sz w:val="28"/>
          <w:szCs w:val="28"/>
        </w:rPr>
        <w:t>（二）项目二：门厅玻璃及形象墙面布展设计制作</w:t>
      </w:r>
    </w:p>
    <w:p w:rsidR="00FF1277" w:rsidRDefault="00277E63" w:rsidP="00606EB0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1.项目意图：</w:t>
      </w:r>
      <w:r w:rsidR="00FF1277" w:rsidRPr="00FF1277">
        <w:rPr>
          <w:rFonts w:ascii="仿宋" w:eastAsia="仿宋" w:hAnsi="仿宋" w:hint="eastAsia"/>
          <w:sz w:val="28"/>
          <w:szCs w:val="28"/>
        </w:rPr>
        <w:t>玻璃贴膜装饰，以闻鸡起舞、凿壁偷光、铁杵磨针、水滴石穿等励志故事为主题。地面衔接处以假山、草地等造型，起到防撞效果。</w:t>
      </w:r>
    </w:p>
    <w:p w:rsidR="00FF1277" w:rsidRDefault="00277E63" w:rsidP="00FF1277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2.项目预期效果：</w:t>
      </w:r>
      <w:r w:rsidR="00291149">
        <w:rPr>
          <w:rFonts w:ascii="仿宋" w:eastAsia="仿宋" w:hAnsi="仿宋" w:hint="eastAsia"/>
          <w:sz w:val="28"/>
          <w:szCs w:val="28"/>
        </w:rPr>
        <w:t>既传播了儿童们喜闻乐见的中医药文化传统知识，又起到了安全防护的作用，使患儿在就诊过程中快乐、安全。</w:t>
      </w:r>
    </w:p>
    <w:p w:rsidR="00277E63" w:rsidRPr="00957319" w:rsidRDefault="00277E63" w:rsidP="00957319">
      <w:pPr>
        <w:spacing w:line="500" w:lineRule="exact"/>
        <w:ind w:firstLineChars="50" w:firstLine="141"/>
        <w:rPr>
          <w:rFonts w:ascii="仿宋" w:eastAsia="仿宋" w:hAnsi="仿宋"/>
          <w:b/>
          <w:sz w:val="28"/>
          <w:szCs w:val="28"/>
        </w:rPr>
      </w:pPr>
      <w:r w:rsidRPr="00957319">
        <w:rPr>
          <w:rFonts w:ascii="仿宋" w:eastAsia="仿宋" w:hAnsi="仿宋" w:hint="eastAsia"/>
          <w:b/>
          <w:sz w:val="28"/>
          <w:szCs w:val="28"/>
        </w:rPr>
        <w:t>（三）项目三：候诊休息区布展设计制作</w:t>
      </w:r>
    </w:p>
    <w:p w:rsidR="00277E63" w:rsidRPr="00606EB0" w:rsidRDefault="00277E63" w:rsidP="00291149">
      <w:pPr>
        <w:spacing w:line="500" w:lineRule="exact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1.项目意图：</w:t>
      </w:r>
      <w:r w:rsidR="00291149" w:rsidRPr="00606EB0">
        <w:rPr>
          <w:rFonts w:ascii="仿宋" w:eastAsia="仿宋" w:hAnsi="仿宋" w:hint="eastAsia"/>
          <w:sz w:val="28"/>
          <w:szCs w:val="28"/>
        </w:rPr>
        <w:t>在现有候诊休息区的基础上设计体现医院以人为本,方便患者就诊环境。</w:t>
      </w:r>
      <w:r w:rsidR="00FF1277" w:rsidRPr="00FF1277">
        <w:rPr>
          <w:rFonts w:ascii="仿宋" w:eastAsia="仿宋" w:hAnsi="仿宋" w:hint="eastAsia"/>
          <w:sz w:val="28"/>
          <w:szCs w:val="28"/>
        </w:rPr>
        <w:t>地面以太极阴阳为背景，上置“倒S”形座椅，阴阳鱼处置小圆桌。</w:t>
      </w:r>
      <w:r w:rsidRPr="00606EB0">
        <w:rPr>
          <w:rFonts w:ascii="仿宋" w:eastAsia="仿宋" w:hAnsi="仿宋" w:hint="eastAsia"/>
          <w:sz w:val="28"/>
          <w:szCs w:val="28"/>
        </w:rPr>
        <w:t>顶面进行中草药的文化进行展示设计制作等内容。并配有图书角能让</w:t>
      </w:r>
      <w:r w:rsidR="00291149">
        <w:rPr>
          <w:rFonts w:ascii="仿宋" w:eastAsia="仿宋" w:hAnsi="仿宋" w:hint="eastAsia"/>
          <w:sz w:val="28"/>
          <w:szCs w:val="28"/>
        </w:rPr>
        <w:t>患儿</w:t>
      </w:r>
      <w:r w:rsidRPr="00606EB0">
        <w:rPr>
          <w:rFonts w:ascii="仿宋" w:eastAsia="仿宋" w:hAnsi="仿宋" w:hint="eastAsia"/>
          <w:sz w:val="28"/>
          <w:szCs w:val="28"/>
        </w:rPr>
        <w:t>更加了解中医药发展的历程及丰富</w:t>
      </w:r>
      <w:r w:rsidR="00291149">
        <w:rPr>
          <w:rFonts w:ascii="仿宋" w:eastAsia="仿宋" w:hAnsi="仿宋" w:hint="eastAsia"/>
          <w:sz w:val="28"/>
          <w:szCs w:val="28"/>
        </w:rPr>
        <w:t>患儿</w:t>
      </w:r>
      <w:r w:rsidRPr="00606EB0">
        <w:rPr>
          <w:rFonts w:ascii="仿宋" w:eastAsia="仿宋" w:hAnsi="仿宋" w:hint="eastAsia"/>
          <w:sz w:val="28"/>
          <w:szCs w:val="28"/>
        </w:rPr>
        <w:t>的知识。</w:t>
      </w:r>
    </w:p>
    <w:p w:rsidR="00277E63" w:rsidRPr="00606EB0" w:rsidRDefault="00277E63" w:rsidP="00957319">
      <w:pPr>
        <w:spacing w:line="500" w:lineRule="exact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2.项目预期效果：让</w:t>
      </w:r>
      <w:r w:rsidR="00291149">
        <w:rPr>
          <w:rFonts w:ascii="仿宋" w:eastAsia="仿宋" w:hAnsi="仿宋" w:hint="eastAsia"/>
          <w:sz w:val="28"/>
          <w:szCs w:val="28"/>
        </w:rPr>
        <w:t>患儿</w:t>
      </w:r>
      <w:r w:rsidRPr="00606EB0">
        <w:rPr>
          <w:rFonts w:ascii="仿宋" w:eastAsia="仿宋" w:hAnsi="仿宋" w:hint="eastAsia"/>
          <w:sz w:val="28"/>
          <w:szCs w:val="28"/>
        </w:rPr>
        <w:t>在休息区也能感受中医文化的博大精深，体现出互动、休闲、防水的环境。</w:t>
      </w:r>
    </w:p>
    <w:p w:rsidR="00277E63" w:rsidRPr="00957319" w:rsidRDefault="00277E63" w:rsidP="00957319">
      <w:pPr>
        <w:spacing w:line="500" w:lineRule="exact"/>
        <w:ind w:firstLineChars="50" w:firstLine="141"/>
        <w:rPr>
          <w:rFonts w:ascii="仿宋" w:eastAsia="仿宋" w:hAnsi="仿宋"/>
          <w:b/>
          <w:sz w:val="28"/>
          <w:szCs w:val="28"/>
        </w:rPr>
      </w:pPr>
      <w:r w:rsidRPr="00957319">
        <w:rPr>
          <w:rFonts w:ascii="仿宋" w:eastAsia="仿宋" w:hAnsi="仿宋" w:hint="eastAsia"/>
          <w:b/>
          <w:sz w:val="28"/>
          <w:szCs w:val="28"/>
        </w:rPr>
        <w:t>（四）项目四：中医文化墙面及墙面布展设计制作</w:t>
      </w:r>
    </w:p>
    <w:p w:rsidR="00277E63" w:rsidRPr="00291149" w:rsidRDefault="00277E63" w:rsidP="003B22F1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1.项目意图：中医药文化是中国传统优秀文化的重要组成部分，具有创新文化的潜质。中医学是中国传统科学中沿用至今的富有中国文化特色的医学，它具有系统的理论体系，独特的诊疗方法和显著的临床疗效等设计制作等内容。</w:t>
      </w:r>
      <w:r w:rsidR="003B22F1">
        <w:rPr>
          <w:rFonts w:ascii="仿宋" w:eastAsia="仿宋" w:hAnsi="仿宋" w:hint="eastAsia"/>
          <w:sz w:val="28"/>
          <w:szCs w:val="28"/>
        </w:rPr>
        <w:t>如</w:t>
      </w:r>
      <w:r w:rsidR="00291149" w:rsidRPr="00291149">
        <w:rPr>
          <w:rFonts w:ascii="仿宋" w:eastAsia="仿宋" w:hAnsi="仿宋" w:hint="eastAsia"/>
          <w:sz w:val="28"/>
          <w:szCs w:val="28"/>
        </w:rPr>
        <w:t>诊室之间墙面</w:t>
      </w:r>
      <w:r w:rsidR="003B22F1">
        <w:rPr>
          <w:rFonts w:ascii="仿宋" w:eastAsia="仿宋" w:hAnsi="仿宋" w:hint="eastAsia"/>
          <w:sz w:val="28"/>
          <w:szCs w:val="28"/>
        </w:rPr>
        <w:t>布展经络图，点按某个穴</w:t>
      </w:r>
      <w:r w:rsidR="003B22F1">
        <w:rPr>
          <w:rFonts w:ascii="仿宋" w:eastAsia="仿宋" w:hAnsi="仿宋" w:hint="eastAsia"/>
          <w:sz w:val="28"/>
          <w:szCs w:val="28"/>
        </w:rPr>
        <w:lastRenderedPageBreak/>
        <w:t>位后，电子语音播报本穴位名称，及</w:t>
      </w:r>
      <w:r w:rsidR="00291149" w:rsidRPr="00291149">
        <w:rPr>
          <w:rFonts w:ascii="仿宋" w:eastAsia="仿宋" w:hAnsi="仿宋" w:hint="eastAsia"/>
          <w:sz w:val="28"/>
          <w:szCs w:val="28"/>
        </w:rPr>
        <w:t>十二地支、十二生肖、十二时辰与二十四节气等对应图。</w:t>
      </w:r>
    </w:p>
    <w:p w:rsidR="00277E63" w:rsidRPr="00606EB0" w:rsidRDefault="00277E63" w:rsidP="00606EB0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2.项目预期效果：中医的整体观明确提出，天人合一，人是一个整体，人与社会是一个整体，人与自然也是一个整体，只有人体自身，人与自然，人与社会相协调，才能达到平衡状态。</w:t>
      </w:r>
    </w:p>
    <w:p w:rsidR="00277E63" w:rsidRPr="00183531" w:rsidRDefault="00277E63" w:rsidP="00183531">
      <w:pPr>
        <w:spacing w:line="500" w:lineRule="exact"/>
        <w:ind w:firstLineChars="50" w:firstLine="141"/>
        <w:rPr>
          <w:rFonts w:ascii="仿宋" w:eastAsia="仿宋" w:hAnsi="仿宋"/>
          <w:b/>
          <w:sz w:val="28"/>
          <w:szCs w:val="28"/>
        </w:rPr>
      </w:pPr>
      <w:r w:rsidRPr="00183531">
        <w:rPr>
          <w:rFonts w:ascii="仿宋" w:eastAsia="仿宋" w:hAnsi="仿宋" w:hint="eastAsia"/>
          <w:b/>
          <w:sz w:val="28"/>
          <w:szCs w:val="28"/>
        </w:rPr>
        <w:t>（五）项目伍：母婴关爱室布展设计制作</w:t>
      </w:r>
    </w:p>
    <w:p w:rsidR="00277E63" w:rsidRPr="00606EB0" w:rsidRDefault="00277E63" w:rsidP="00183531">
      <w:pPr>
        <w:spacing w:line="500" w:lineRule="exact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1.项目意图：为进一步推进患者“关爱行动”，对患者最关心、最直接、最现实的热点问题和难点问题给予充分关心和大力帮扶，切实当好患者的“娘家人”，在二期儿科门诊室开展“母婴关爱室”建设等设计制作等内容。</w:t>
      </w:r>
    </w:p>
    <w:p w:rsidR="00183531" w:rsidRDefault="00277E63" w:rsidP="00183531">
      <w:pPr>
        <w:spacing w:line="500" w:lineRule="exact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>2.项目预期效果：为患者在所提供私密、干净、舒适、安全的休息场所，为患者安然度过女性特殊生理阶段提供更加人性化的温馨服务，促进个人健康、家庭幸福、社会和谐。</w:t>
      </w:r>
    </w:p>
    <w:p w:rsidR="00277E63" w:rsidRPr="00606EB0" w:rsidRDefault="00277E63" w:rsidP="00606EB0">
      <w:pPr>
        <w:spacing w:line="50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606EB0">
        <w:rPr>
          <w:rFonts w:ascii="仿宋" w:eastAsia="仿宋" w:hAnsi="仿宋" w:hint="eastAsia"/>
          <w:sz w:val="28"/>
          <w:szCs w:val="28"/>
        </w:rPr>
        <w:t xml:space="preserve">  以上项目共计</w:t>
      </w:r>
      <w:r w:rsidRPr="00606EB0">
        <w:rPr>
          <w:rFonts w:ascii="仿宋" w:eastAsia="仿宋" w:hAnsi="仿宋" w:hint="eastAsia"/>
          <w:sz w:val="28"/>
          <w:szCs w:val="28"/>
          <w:u w:val="single"/>
        </w:rPr>
        <w:t xml:space="preserve">  49 </w:t>
      </w:r>
      <w:r w:rsidR="000A357F">
        <w:rPr>
          <w:rFonts w:ascii="仿宋" w:eastAsia="仿宋" w:hAnsi="仿宋" w:hint="eastAsia"/>
          <w:sz w:val="28"/>
          <w:szCs w:val="28"/>
        </w:rPr>
        <w:t>万元。</w:t>
      </w:r>
    </w:p>
    <w:p w:rsidR="00A56D27" w:rsidRDefault="00A56D27" w:rsidP="000A357F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:rsidR="005936AC" w:rsidRDefault="005936AC" w:rsidP="000A357F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</w:p>
    <w:p w:rsidR="005936AC" w:rsidRDefault="005936AC" w:rsidP="005936AC">
      <w:pPr>
        <w:rPr>
          <w:rFonts w:ascii="黑体" w:eastAsia="黑体" w:hAnsi="黑体" w:cs="方正小标宋简体"/>
          <w:b/>
          <w:sz w:val="28"/>
          <w:szCs w:val="28"/>
        </w:rPr>
      </w:pPr>
    </w:p>
    <w:p w:rsidR="00966BA0" w:rsidRPr="005936AC" w:rsidRDefault="005936AC" w:rsidP="005936AC">
      <w:pPr>
        <w:rPr>
          <w:rFonts w:ascii="黑体" w:eastAsia="黑体" w:hAnsi="黑体" w:cs="方正小标宋简体"/>
          <w:b/>
          <w:sz w:val="28"/>
          <w:szCs w:val="28"/>
        </w:rPr>
      </w:pPr>
      <w:r w:rsidRPr="005936AC">
        <w:rPr>
          <w:rFonts w:ascii="黑体" w:eastAsia="黑体" w:hAnsi="黑体" w:cs="方正小标宋简体" w:hint="eastAsia"/>
          <w:b/>
          <w:sz w:val="28"/>
          <w:szCs w:val="28"/>
        </w:rPr>
        <w:t>二、</w:t>
      </w:r>
      <w:r w:rsidR="00583242" w:rsidRPr="005936AC">
        <w:rPr>
          <w:rFonts w:ascii="黑体" w:eastAsia="黑体" w:hAnsi="黑体" w:cs="方正小标宋简体" w:hint="eastAsia"/>
          <w:b/>
          <w:sz w:val="28"/>
          <w:szCs w:val="28"/>
        </w:rPr>
        <w:t>二期</w:t>
      </w:r>
      <w:r w:rsidR="00966BA0" w:rsidRPr="005936AC">
        <w:rPr>
          <w:rFonts w:ascii="黑体" w:eastAsia="黑体" w:hAnsi="黑体" w:cs="方正小标宋简体" w:hint="eastAsia"/>
          <w:b/>
          <w:sz w:val="28"/>
          <w:szCs w:val="28"/>
        </w:rPr>
        <w:t>儿科门诊设计思路</w:t>
      </w:r>
      <w:r w:rsidR="00583242" w:rsidRPr="005936AC">
        <w:rPr>
          <w:rFonts w:ascii="黑体" w:eastAsia="黑体" w:hAnsi="黑体" w:cs="方正小标宋简体" w:hint="eastAsia"/>
          <w:b/>
          <w:sz w:val="28"/>
          <w:szCs w:val="28"/>
        </w:rPr>
        <w:t>: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sz w:val="28"/>
          <w:szCs w:val="28"/>
        </w:rPr>
        <w:t>1、门口玻璃幕墙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玻璃贴膜</w:t>
      </w:r>
      <w:r w:rsidR="00E029A5">
        <w:rPr>
          <w:rFonts w:ascii="仿宋" w:eastAsia="仿宋" w:hAnsi="仿宋" w:cs="仿宋_GB2312" w:hint="eastAsia"/>
          <w:sz w:val="28"/>
          <w:szCs w:val="28"/>
        </w:rPr>
        <w:t>造型</w:t>
      </w:r>
      <w:r w:rsidRPr="00852AA6">
        <w:rPr>
          <w:rFonts w:ascii="仿宋" w:eastAsia="仿宋" w:hAnsi="仿宋" w:cs="仿宋_GB2312" w:hint="eastAsia"/>
          <w:sz w:val="28"/>
          <w:szCs w:val="28"/>
        </w:rPr>
        <w:t>，以闻鸡起舞、凿壁偷光、铁杵磨针、水滴石穿等励志故事为主题。地面衔接处以假山、草地等造型，起到防撞效果。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sz w:val="28"/>
          <w:szCs w:val="28"/>
        </w:rPr>
        <w:t>2、</w:t>
      </w:r>
      <w:r w:rsidR="009E00D4">
        <w:rPr>
          <w:rFonts w:ascii="仿宋" w:eastAsia="仿宋" w:hAnsi="仿宋" w:cs="仿宋_GB2312" w:hint="eastAsia"/>
          <w:b/>
          <w:sz w:val="28"/>
          <w:szCs w:val="28"/>
        </w:rPr>
        <w:t>入口影背</w:t>
      </w:r>
      <w:r w:rsidRPr="00852AA6">
        <w:rPr>
          <w:rFonts w:ascii="仿宋" w:eastAsia="仿宋" w:hAnsi="仿宋" w:cs="仿宋_GB2312" w:hint="eastAsia"/>
          <w:b/>
          <w:sz w:val="28"/>
          <w:szCs w:val="28"/>
        </w:rPr>
        <w:t>墙面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用五行图解释说明诊区结构：东方主木，为诊室区域；南方主火，为小儿推拿区域；中位主土，为候诊区域；西方主金，为护士站；北方主水，为治疗区域。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sz w:val="28"/>
          <w:szCs w:val="28"/>
        </w:rPr>
        <w:lastRenderedPageBreak/>
        <w:t>3、东侧诊区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bCs/>
          <w:sz w:val="28"/>
          <w:szCs w:val="28"/>
        </w:rPr>
        <w:t>“木”位</w:t>
      </w:r>
      <w:r w:rsidRPr="00852AA6">
        <w:rPr>
          <w:rFonts w:ascii="仿宋" w:eastAsia="仿宋" w:hAnsi="仿宋" w:cs="仿宋_GB2312" w:hint="eastAsia"/>
          <w:b/>
          <w:sz w:val="28"/>
          <w:szCs w:val="28"/>
        </w:rPr>
        <w:t>，</w:t>
      </w:r>
      <w:r w:rsidRPr="00852AA6">
        <w:rPr>
          <w:rFonts w:ascii="仿宋" w:eastAsia="仿宋" w:hAnsi="仿宋" w:cs="仿宋_GB2312" w:hint="eastAsia"/>
          <w:sz w:val="28"/>
          <w:szCs w:val="28"/>
        </w:rPr>
        <w:t>主体以绿色为主。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（1）北墙面：中药图谱墙，下为中药名称的展牌，上为电子显示屏。1.2m以下制作中药名称的展牌，碰触或点按后，电子显示屏同步出现中药科普知识。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（2）诊室墙面：每个诊室之间以绿草衔接，门口以电子屏显示专家信息及患儿信息。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（3）候诊区：通道中间放置暖色系卡座，以供候诊。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4）西墙面：《弟子规》《三字经》《千字文》等节选文字。以《儿科名方保和丸》为例，利用药物组成为线索、以科普问答选择为路径，形成正确的路线，最终抵达终点。具体解释如下：保和丸的组成包括山楂、莱菔子、神曲、半夏、陈皮、茯苓、连翘，首个题目可设计为：山楂是红色的还是绿色的？让孩子自己选是走红色的路还是绿色的路，如果选择红色的路即可继续向前走，如果选择走绿色的路则需退回至起点重新选择；继续第二个题目可以设计为：中药莱菔子是种子还是果实？如果选择种子的小朋友可以继续走，如果选择果实的小朋友需退回重走。以此类推，通过科普选择题的方式让小朋友在获得知识的同时，完成游戏。除此之外，还可以在墙面侧壁制作科普图片或科学知识的解读，增加趣味性与获得感。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sz w:val="28"/>
          <w:szCs w:val="28"/>
        </w:rPr>
        <w:t>4、南侧诊区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bCs/>
          <w:sz w:val="28"/>
          <w:szCs w:val="28"/>
        </w:rPr>
        <w:t>“火”位</w:t>
      </w:r>
      <w:r w:rsidRPr="00852AA6">
        <w:rPr>
          <w:rFonts w:ascii="仿宋" w:eastAsia="仿宋" w:hAnsi="仿宋" w:cs="仿宋_GB2312" w:hint="eastAsia"/>
          <w:b/>
          <w:sz w:val="28"/>
          <w:szCs w:val="28"/>
        </w:rPr>
        <w:t>，</w:t>
      </w:r>
      <w:r w:rsidRPr="00852AA6">
        <w:rPr>
          <w:rFonts w:ascii="仿宋" w:eastAsia="仿宋" w:hAnsi="仿宋" w:cs="仿宋_GB2312" w:hint="eastAsia"/>
          <w:sz w:val="28"/>
          <w:szCs w:val="28"/>
        </w:rPr>
        <w:t>主体以淡红色或者粉色为主。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（1）诊室之间墙面：经络图，点按某个穴位后，电子语音播报</w:t>
      </w:r>
      <w:r w:rsidRPr="00852AA6">
        <w:rPr>
          <w:rFonts w:ascii="仿宋" w:eastAsia="仿宋" w:hAnsi="仿宋" w:cs="仿宋_GB2312" w:hint="eastAsia"/>
          <w:sz w:val="28"/>
          <w:szCs w:val="28"/>
        </w:rPr>
        <w:lastRenderedPageBreak/>
        <w:t>本穴位名称。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（2）十二地支、十二生肖、十二时辰与二十四节气等对应图。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sz w:val="28"/>
          <w:szCs w:val="28"/>
        </w:rPr>
        <w:t>5、中心候诊区</w:t>
      </w:r>
    </w:p>
    <w:p w:rsidR="00FF1277" w:rsidRPr="00852AA6" w:rsidRDefault="00966BA0" w:rsidP="00852AA6">
      <w:pPr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bCs/>
          <w:sz w:val="28"/>
          <w:szCs w:val="28"/>
        </w:rPr>
        <w:t>“土”位</w:t>
      </w:r>
      <w:r w:rsidRPr="00852AA6">
        <w:rPr>
          <w:rFonts w:ascii="仿宋" w:eastAsia="仿宋" w:hAnsi="仿宋" w:cs="仿宋_GB2312" w:hint="eastAsia"/>
          <w:b/>
          <w:sz w:val="28"/>
          <w:szCs w:val="28"/>
        </w:rPr>
        <w:t>，</w:t>
      </w:r>
      <w:r w:rsidRPr="00852AA6">
        <w:rPr>
          <w:rFonts w:ascii="仿宋" w:eastAsia="仿宋" w:hAnsi="仿宋" w:cs="仿宋_GB2312" w:hint="eastAsia"/>
          <w:sz w:val="28"/>
          <w:szCs w:val="28"/>
        </w:rPr>
        <w:t>屋顶主体以黄色为背景。</w:t>
      </w:r>
    </w:p>
    <w:p w:rsidR="00966BA0" w:rsidRPr="00852AA6" w:rsidRDefault="00FF1277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（1）</w:t>
      </w:r>
      <w:r w:rsidR="00966BA0" w:rsidRPr="00852AA6">
        <w:rPr>
          <w:rFonts w:ascii="仿宋" w:eastAsia="仿宋" w:hAnsi="仿宋" w:cs="仿宋_GB2312" w:hint="eastAsia"/>
          <w:sz w:val="28"/>
          <w:szCs w:val="28"/>
        </w:rPr>
        <w:t>主题为</w:t>
      </w:r>
      <w:r w:rsidRPr="00852AA6">
        <w:rPr>
          <w:rFonts w:ascii="仿宋" w:eastAsia="仿宋" w:hAnsi="仿宋" w:cs="仿宋_GB2312" w:hint="eastAsia"/>
          <w:sz w:val="28"/>
          <w:szCs w:val="28"/>
        </w:rPr>
        <w:t>百</w:t>
      </w:r>
      <w:r w:rsidR="00966BA0" w:rsidRPr="00852AA6">
        <w:rPr>
          <w:rFonts w:ascii="仿宋" w:eastAsia="仿宋" w:hAnsi="仿宋" w:cs="仿宋_GB2312" w:hint="eastAsia"/>
          <w:sz w:val="28"/>
          <w:szCs w:val="28"/>
        </w:rPr>
        <w:t>草园，每灯为一个药用部位的代表，如花类、地上部分类、全草类、根茎类等。</w:t>
      </w:r>
    </w:p>
    <w:p w:rsidR="00FF1277" w:rsidRPr="00852AA6" w:rsidRDefault="00FF1277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（2）</w:t>
      </w:r>
      <w:r w:rsidR="00852AA6">
        <w:rPr>
          <w:rFonts w:ascii="仿宋" w:eastAsia="仿宋" w:hAnsi="仿宋" w:cs="仿宋_GB2312" w:hint="eastAsia"/>
          <w:sz w:val="28"/>
          <w:szCs w:val="28"/>
        </w:rPr>
        <w:t>候诊软沙发与地贴组成阴阳图形。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sz w:val="28"/>
          <w:szCs w:val="28"/>
        </w:rPr>
        <w:t>6、护士站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bCs/>
          <w:sz w:val="28"/>
          <w:szCs w:val="28"/>
        </w:rPr>
        <w:t>“金”位</w:t>
      </w:r>
      <w:r w:rsidRPr="00852AA6">
        <w:rPr>
          <w:rFonts w:ascii="仿宋" w:eastAsia="仿宋" w:hAnsi="仿宋" w:cs="仿宋_GB2312" w:hint="eastAsia"/>
          <w:b/>
          <w:sz w:val="28"/>
          <w:szCs w:val="28"/>
        </w:rPr>
        <w:t>，</w:t>
      </w:r>
      <w:r w:rsidRPr="00852AA6">
        <w:rPr>
          <w:rFonts w:ascii="仿宋" w:eastAsia="仿宋" w:hAnsi="仿宋" w:cs="仿宋_GB2312" w:hint="eastAsia"/>
          <w:sz w:val="28"/>
          <w:szCs w:val="28"/>
        </w:rPr>
        <w:t>主体以白色为背景。2个造型天使，呵护一个红“心”。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（1）护士站东侧候诊区：地面以太极阴阳为背景，上置“倒S”形座椅，阴阳鱼处置小圆桌。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（2）东侧柱子：四季主题展示，底部置候诊椅。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（3）护士站南侧柱子：放置电子显示屏。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sz w:val="28"/>
          <w:szCs w:val="28"/>
        </w:rPr>
        <w:t>7、北侧诊区</w:t>
      </w:r>
    </w:p>
    <w:p w:rsidR="00966BA0" w:rsidRPr="00852AA6" w:rsidRDefault="00966BA0" w:rsidP="00852AA6">
      <w:pPr>
        <w:ind w:firstLineChars="200" w:firstLine="562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b/>
          <w:bCs/>
          <w:sz w:val="28"/>
          <w:szCs w:val="28"/>
        </w:rPr>
        <w:t>“水”位</w:t>
      </w:r>
      <w:r w:rsidRPr="00852AA6">
        <w:rPr>
          <w:rFonts w:ascii="仿宋" w:eastAsia="仿宋" w:hAnsi="仿宋" w:cs="仿宋_GB2312" w:hint="eastAsia"/>
          <w:b/>
          <w:sz w:val="28"/>
          <w:szCs w:val="28"/>
        </w:rPr>
        <w:t>，</w:t>
      </w:r>
      <w:r w:rsidRPr="00852AA6">
        <w:rPr>
          <w:rFonts w:ascii="仿宋" w:eastAsia="仿宋" w:hAnsi="仿宋" w:cs="仿宋_GB2312" w:hint="eastAsia"/>
          <w:sz w:val="28"/>
          <w:szCs w:val="28"/>
        </w:rPr>
        <w:t>主体以棕色或灰色为背景。</w:t>
      </w:r>
    </w:p>
    <w:p w:rsidR="00966BA0" w:rsidRPr="00852AA6" w:rsidRDefault="00966BA0" w:rsidP="00852AA6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（1）诊室之间墙面：治疗须知。</w:t>
      </w:r>
    </w:p>
    <w:p w:rsidR="00966BA0" w:rsidRDefault="00966BA0" w:rsidP="00852AA6">
      <w:pPr>
        <w:ind w:firstLine="555"/>
        <w:rPr>
          <w:rFonts w:ascii="仿宋" w:eastAsia="仿宋" w:hAnsi="仿宋" w:cs="仿宋_GB2312"/>
          <w:sz w:val="28"/>
          <w:szCs w:val="28"/>
        </w:rPr>
      </w:pPr>
      <w:r w:rsidRPr="00852AA6">
        <w:rPr>
          <w:rFonts w:ascii="仿宋" w:eastAsia="仿宋" w:hAnsi="仿宋" w:cs="仿宋_GB2312" w:hint="eastAsia"/>
          <w:sz w:val="28"/>
          <w:szCs w:val="28"/>
        </w:rPr>
        <w:t>（2）南侧墙面：张贴传染病科普知识。</w:t>
      </w:r>
    </w:p>
    <w:p w:rsidR="000D3775" w:rsidRPr="00852AA6" w:rsidRDefault="000D3775">
      <w:pPr>
        <w:rPr>
          <w:rFonts w:ascii="仿宋" w:eastAsia="仿宋" w:hAnsi="仿宋"/>
          <w:sz w:val="28"/>
          <w:szCs w:val="28"/>
        </w:rPr>
      </w:pPr>
    </w:p>
    <w:sectPr w:rsidR="000D3775" w:rsidRPr="00852AA6" w:rsidSect="000D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25" w:rsidRDefault="00381125" w:rsidP="00966BA0">
      <w:r>
        <w:separator/>
      </w:r>
    </w:p>
  </w:endnote>
  <w:endnote w:type="continuationSeparator" w:id="0">
    <w:p w:rsidR="00381125" w:rsidRDefault="00381125" w:rsidP="0096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25" w:rsidRDefault="00381125" w:rsidP="00966BA0">
      <w:r>
        <w:separator/>
      </w:r>
    </w:p>
  </w:footnote>
  <w:footnote w:type="continuationSeparator" w:id="0">
    <w:p w:rsidR="00381125" w:rsidRDefault="00381125" w:rsidP="00966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BA0"/>
    <w:rsid w:val="00023A84"/>
    <w:rsid w:val="0004146F"/>
    <w:rsid w:val="000875E6"/>
    <w:rsid w:val="000A357F"/>
    <w:rsid w:val="000D3775"/>
    <w:rsid w:val="000D79C0"/>
    <w:rsid w:val="00183531"/>
    <w:rsid w:val="0025482F"/>
    <w:rsid w:val="00277E63"/>
    <w:rsid w:val="00282191"/>
    <w:rsid w:val="00291149"/>
    <w:rsid w:val="00381125"/>
    <w:rsid w:val="003B22F1"/>
    <w:rsid w:val="003B73A3"/>
    <w:rsid w:val="003F431B"/>
    <w:rsid w:val="00486E73"/>
    <w:rsid w:val="005013F1"/>
    <w:rsid w:val="005737EA"/>
    <w:rsid w:val="00583242"/>
    <w:rsid w:val="005936AC"/>
    <w:rsid w:val="00606EB0"/>
    <w:rsid w:val="00675BEA"/>
    <w:rsid w:val="00751355"/>
    <w:rsid w:val="00755D82"/>
    <w:rsid w:val="00823EEC"/>
    <w:rsid w:val="008318B6"/>
    <w:rsid w:val="008410F6"/>
    <w:rsid w:val="00852AA6"/>
    <w:rsid w:val="00957319"/>
    <w:rsid w:val="00966BA0"/>
    <w:rsid w:val="009A43CE"/>
    <w:rsid w:val="009B41E2"/>
    <w:rsid w:val="009D1BD9"/>
    <w:rsid w:val="009E00D4"/>
    <w:rsid w:val="009E50F5"/>
    <w:rsid w:val="009F03F9"/>
    <w:rsid w:val="00A402E5"/>
    <w:rsid w:val="00A44050"/>
    <w:rsid w:val="00A56D27"/>
    <w:rsid w:val="00AE0477"/>
    <w:rsid w:val="00B6116B"/>
    <w:rsid w:val="00C02FCA"/>
    <w:rsid w:val="00CB05BD"/>
    <w:rsid w:val="00D8357C"/>
    <w:rsid w:val="00DD0F25"/>
    <w:rsid w:val="00DD4A37"/>
    <w:rsid w:val="00DE20AA"/>
    <w:rsid w:val="00E029A5"/>
    <w:rsid w:val="00E1458A"/>
    <w:rsid w:val="00E9110D"/>
    <w:rsid w:val="00EA360C"/>
    <w:rsid w:val="00F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BA0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277E63"/>
    <w:rPr>
      <w:rFonts w:ascii="宋体" w:hAnsi="Courier New"/>
      <w:sz w:val="28"/>
      <w:szCs w:val="20"/>
    </w:rPr>
  </w:style>
  <w:style w:type="character" w:customStyle="1" w:styleId="Char1">
    <w:name w:val="纯文本 Char"/>
    <w:basedOn w:val="a0"/>
    <w:link w:val="a5"/>
    <w:uiPriority w:val="99"/>
    <w:rsid w:val="00277E63"/>
    <w:rPr>
      <w:rFonts w:ascii="宋体" w:eastAsia="宋体" w:hAnsi="Courier New" w:cs="Times New Roman"/>
      <w:sz w:val="28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5832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83242"/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FF12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293</Words>
  <Characters>1676</Characters>
  <Application>Microsoft Office Word</Application>
  <DocSecurity>0</DocSecurity>
  <Lines>13</Lines>
  <Paragraphs>3</Paragraphs>
  <ScaleCrop>false</ScaleCrop>
  <Company>微软中国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2019-12-03T08:11:00Z</cp:lastPrinted>
  <dcterms:created xsi:type="dcterms:W3CDTF">2019-12-03T06:03:00Z</dcterms:created>
  <dcterms:modified xsi:type="dcterms:W3CDTF">2019-12-03T08:11:00Z</dcterms:modified>
</cp:coreProperties>
</file>