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附件2：北京中医药大学东直门医院（通州院区）疫情防控漏点加装监控项目招标需求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项目需求：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新增监控点位17个，位置如下：</w:t>
      </w:r>
    </w:p>
    <w:tbl>
      <w:tblPr>
        <w:tblStyle w:val="4"/>
        <w:tblW w:w="7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3533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5" w:type="dxa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位置</w:t>
            </w:r>
          </w:p>
        </w:tc>
        <w:tc>
          <w:tcPr>
            <w:tcW w:w="3533" w:type="dxa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监控安装位置</w:t>
            </w:r>
          </w:p>
        </w:tc>
        <w:tc>
          <w:tcPr>
            <w:tcW w:w="2050" w:type="dxa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5" w:type="dxa"/>
            <w:vMerge w:val="restart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室外</w:t>
            </w:r>
          </w:p>
        </w:tc>
        <w:tc>
          <w:tcPr>
            <w:tcW w:w="35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发热门诊一脱区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5" w:type="dxa"/>
            <w:vMerge w:val="continue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发热门诊二脱区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5" w:type="dxa"/>
            <w:vMerge w:val="continue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发热门诊大厅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5" w:type="dxa"/>
            <w:vMerge w:val="continue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医疗废物暂存处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5" w:type="dxa"/>
            <w:vMerge w:val="restart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室内一期</w:t>
            </w:r>
          </w:p>
        </w:tc>
        <w:tc>
          <w:tcPr>
            <w:tcW w:w="35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三楼PCR实验室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5" w:type="dxa"/>
            <w:vMerge w:val="continue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急诊预检分诊台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5" w:type="dxa"/>
            <w:vMerge w:val="restart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室内二期</w:t>
            </w:r>
          </w:p>
        </w:tc>
        <w:tc>
          <w:tcPr>
            <w:tcW w:w="35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三楼B区护士站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5" w:type="dxa"/>
            <w:vMerge w:val="continue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三楼C区护士站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5" w:type="dxa"/>
            <w:vMerge w:val="continue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四楼A区护士站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5" w:type="dxa"/>
            <w:vMerge w:val="continue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四楼B区护士站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5" w:type="dxa"/>
            <w:vMerge w:val="continue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四楼C区护士站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5" w:type="dxa"/>
            <w:vMerge w:val="continue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五楼B区护士站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5" w:type="dxa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合计</w:t>
            </w:r>
          </w:p>
        </w:tc>
        <w:tc>
          <w:tcPr>
            <w:tcW w:w="35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17个</w:t>
            </w:r>
          </w:p>
        </w:tc>
      </w:tr>
    </w:tbl>
    <w:p>
      <w:pPr>
        <w:rPr>
          <w:sz w:val="28"/>
          <w:szCs w:val="28"/>
        </w:rPr>
      </w:pPr>
    </w:p>
    <w:p>
      <w:pPr>
        <w:numPr>
          <w:ilvl w:val="0"/>
          <w:numId w:val="1"/>
        </w:numPr>
        <w:ind w:firstLine="560" w:firstLineChars="20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含供货、施工、安装调试，及施工、安装所需要的所有配件；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所有硬件设备需质保2年；</w:t>
      </w:r>
    </w:p>
    <w:p>
      <w:pPr>
        <w:numPr>
          <w:ilvl w:val="0"/>
          <w:numId w:val="1"/>
        </w:numPr>
        <w:ind w:firstLine="560" w:firstLineChars="20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提供现有3台监控设备移机和1台监控设备安装服务。</w:t>
      </w:r>
    </w:p>
    <w:p>
      <w:pPr>
        <w:ind w:firstLine="560" w:firstLineChars="20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5、项目具体参数及需求如下：</w:t>
      </w:r>
    </w:p>
    <w:tbl>
      <w:tblPr>
        <w:tblStyle w:val="3"/>
        <w:tblpPr w:leftFromText="180" w:rightFromText="180" w:vertAnchor="text" w:horzAnchor="page" w:tblpX="1212" w:tblpY="3648"/>
        <w:tblOverlap w:val="never"/>
        <w:tblW w:w="95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233"/>
        <w:gridCol w:w="6850"/>
        <w:gridCol w:w="7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5.1室外监控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安装需求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6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参数要求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5.11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球型摄像机</w:t>
            </w:r>
          </w:p>
        </w:tc>
        <w:tc>
          <w:tcPr>
            <w:tcW w:w="6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传感器类型：1/2.8英寸CMOS；像素：400万；最大分辨率：1920×1080；最低照度：彩色：0.005Lux@F1.6黑白：0.0005Lux@F1.60Lux（红外灯开启）；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最大补光距离：150m（红外）；镜头焦距：5.0mm~115mm；光学变倍：23倍；可视域功能：支持；通用行为分析：支持绊线入侵；支持区域入侵；支持穿越围栏；支持徘徊检测；支持物品遗留；支持物品搬移；支持快速移动；支持停车检测；支持人员聚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防抖功能：电子防抖；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透雾功能：电子透雾；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5.12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枪型摄像机</w:t>
            </w:r>
          </w:p>
        </w:tc>
        <w:tc>
          <w:tcPr>
            <w:tcW w:w="6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技术要求：动态范围≥120dB。（提供公安部有效检测报告复印件加盖原厂公章或投标专用章）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技术要求：在样机切换至黑白模式，红外灯开启下进行车辆号牌识别功能。（提供公安部有效检测报告复印件加盖原厂公章或投标专用章）在样机切换至黑白模式，红外灯开启下进行车辆图像捕获及跟踪，车辆捕获率不低于95%。（提供公安部有效检测报告复印件加盖原厂公章或投标专用章）支持抓拍图片分辨率设置，全景图和小图分辨率可单独设置。（提供公安部有效检测报告复印件加盖原厂公章或投标专用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支持车流量统计查询，包括机动车流量统计、非机动车流量统计，支持形成柱状图、折线图并导出。（提供公安部有效检测报告复印件加盖原厂公章或投标专用章）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尺寸1/1.8英寸、像元尺寸2.9um×2.9um、内置1颗GPU芯片（提供公安部有效检测报告复印件加盖原厂公章或投标专用章）支持人脸属性识别功能，包括年龄、性别、戴眼镜、表情、胡子、戴口罩、戴帽子多种属性。（提供公安部有效检测报告复印件加盖原厂公章或投标专用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在视频结构化模式下可输出抓拍图片：抓拍图片可分为场景图、人脸图、人体图、非机动车图、机动车图、车牌图；人脸图和人体图可关联存储，非机动车图和人脸图可关联存储，机动车图和车牌图可关联存储，支持通过IE浏览器或客户端检索并查看存储的图片。（提供公安部有效检测报告复印件加盖原厂公章或投标专用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智能分析行为达到设定的阀值时,可通过客 户端软件或IE浏览器给出报警提示. a)绊线入侵; b)区域入侵; c)物品遗留; d)物品消失; c)徘徊检测; f)非法停车; 8)快速移动; h)人员聚集; 1)进入区域; j)离开区域; k)逆行; l)攀高 m)平躺起身 n)离岗 样机支持行为分析出发后联动抓图、录像、目标 跟踪、报警上传、发送邮件、辅助输出等多种报警触 发方式（提供公安部有效检测报告复印件加盖原厂公章或投标专用章）                            配支架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5.13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监视器</w:t>
            </w:r>
          </w:p>
        </w:tc>
        <w:tc>
          <w:tcPr>
            <w:tcW w:w="6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46寸液晶高清监控专用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5.14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硬盘录像机</w:t>
            </w:r>
          </w:p>
        </w:tc>
        <w:tc>
          <w:tcPr>
            <w:tcW w:w="6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4盘位主机（含硬盘）、存储90天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5.15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室外光缆</w:t>
            </w:r>
          </w:p>
        </w:tc>
        <w:tc>
          <w:tcPr>
            <w:tcW w:w="6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国标单模光缆12芯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5.16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光纤配线架</w:t>
            </w:r>
          </w:p>
        </w:tc>
        <w:tc>
          <w:tcPr>
            <w:tcW w:w="6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国产12口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室外主干电源线缆</w:t>
            </w:r>
          </w:p>
        </w:tc>
        <w:tc>
          <w:tcPr>
            <w:tcW w:w="6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RVV3*4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5.18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六类网线</w:t>
            </w:r>
          </w:p>
        </w:tc>
        <w:tc>
          <w:tcPr>
            <w:tcW w:w="6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国标六类非屏蔽网线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5.19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摄像机电源线</w:t>
            </w:r>
          </w:p>
        </w:tc>
        <w:tc>
          <w:tcPr>
            <w:tcW w:w="6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RVV2*1.5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监控专用交换机</w:t>
            </w:r>
          </w:p>
        </w:tc>
        <w:tc>
          <w:tcPr>
            <w:tcW w:w="6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千兆8口交换机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5.11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室外路面破损及恢复</w:t>
            </w:r>
          </w:p>
        </w:tc>
        <w:tc>
          <w:tcPr>
            <w:tcW w:w="6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因安装监控对路面及建筑物造成开挖、破损、穿线、穿管等辅材辅料及路面和周边恢复，全部包含在此报价内。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1项</w:t>
            </w:r>
          </w:p>
        </w:tc>
      </w:tr>
    </w:tbl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tbl>
      <w:tblPr>
        <w:tblStyle w:val="3"/>
        <w:tblpPr w:leftFromText="180" w:rightFromText="180" w:vertAnchor="text" w:horzAnchor="page" w:tblpX="1196" w:tblpY="2596"/>
        <w:tblOverlap w:val="never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183"/>
        <w:gridCol w:w="6950"/>
        <w:gridCol w:w="7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5.2 一期室内监控安装需求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320040"/>
                  <wp:effectExtent l="0" t="0" r="0" b="0"/>
                  <wp:wrapNone/>
                  <wp:docPr id="100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34315"/>
                  <wp:effectExtent l="0" t="0" r="0" b="0"/>
                  <wp:wrapNone/>
                  <wp:docPr id="98" name="Picture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_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34315"/>
                  <wp:effectExtent l="0" t="0" r="0" b="0"/>
                  <wp:wrapNone/>
                  <wp:docPr id="102" name="Picture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_1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34315"/>
                  <wp:effectExtent l="0" t="0" r="0" b="0"/>
                  <wp:wrapNone/>
                  <wp:docPr id="101" name="Picture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_1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34315"/>
                  <wp:effectExtent l="0" t="0" r="0" b="0"/>
                  <wp:wrapNone/>
                  <wp:docPr id="99" name="Picture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_1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320040"/>
                  <wp:effectExtent l="0" t="0" r="0" b="0"/>
                  <wp:wrapNone/>
                  <wp:docPr id="103" name="Picture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_1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320040"/>
                  <wp:effectExtent l="0" t="0" r="0" b="0"/>
                  <wp:wrapNone/>
                  <wp:docPr id="104" name="Picture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_1_SpCnt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34315"/>
                  <wp:effectExtent l="0" t="0" r="0" b="0"/>
                  <wp:wrapNone/>
                  <wp:docPr id="105" name="Picture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_1_SpCnt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320040"/>
                  <wp:effectExtent l="0" t="0" r="0" b="0"/>
                  <wp:wrapNone/>
                  <wp:docPr id="106" name="Picture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_1_SpCnt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320040"/>
                  <wp:effectExtent l="0" t="0" r="0" b="0"/>
                  <wp:wrapNone/>
                  <wp:docPr id="107" name="Picture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_1_SpCnt_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34315"/>
                  <wp:effectExtent l="0" t="0" r="0" b="0"/>
                  <wp:wrapNone/>
                  <wp:docPr id="108" name="Picture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_1_SpCnt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320040"/>
                  <wp:effectExtent l="0" t="0" r="0" b="0"/>
                  <wp:wrapNone/>
                  <wp:docPr id="109" name="Picture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_1_SpCnt_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34315"/>
                  <wp:effectExtent l="0" t="0" r="0" b="0"/>
                  <wp:wrapNone/>
                  <wp:docPr id="110" name="Picture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_1_SpCnt_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320040"/>
                  <wp:effectExtent l="0" t="0" r="0" b="0"/>
                  <wp:wrapNone/>
                  <wp:docPr id="111" name="Picture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_1_SpCnt_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34315"/>
                  <wp:effectExtent l="0" t="0" r="0" b="0"/>
                  <wp:wrapNone/>
                  <wp:docPr id="112" name="Picture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_1_SpCnt_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参数要求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5.21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半球摄像机</w:t>
            </w: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内置GPU芯片，支持深度学习算法，有效提升检测准确率，采用高性能400万像素1/2.8英寸CMOS图像传感器，低照度效果好，图像清晰度高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支持H.265编码，压缩比高，实现超低码流传输；内置红外补光灯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支持报警2进2出，音频1进1出，最大支持256G Micro SD卡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支持DC12V/POE供电方式，支持12V电源返送，最大电流165mA,方便工程安装；支持IP67防护等级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最低照度彩色：0.001lx，黑白：0.0001 lx。（公安部检验报告证明）（提供公安部有效检测报告复印件加盖原厂公章或投标专用章）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宽动态不小于106dB，且宽动态综合评价得分不小于132。（公安部检验报告证明）（提供公安部有效检测报告复印件加盖原厂公章或投标专用章）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支持滤光片切换功能，摄像机可在白天、夜晚模式下自动切换滤光片进行成像。（公安部检验报告证明）（提供公安部有效检测报告复印件加盖原厂公章或投标专用章）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红外补光距离不小于250米。（公安部检验报告证明）（提供公安部有效检测报告复印件加盖原厂公章或投标专用章）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支持场景自适应功能，可根据监控场景自动调节曝光模式。（公安部检验报告证明)（提供公安部有效检测报告复印件加盖原厂公章或投标专用章） 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5.22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监控专用POE交换机</w:t>
            </w: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≥24个10/100/1000M电口（支持POE供电），≥2个千兆SFP光口，1个Console口；交换容量≥336Gbps，包转发率≥126Mpps；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MAC表容量≥8k；防护等级≥6KV；POE输出最大功率≥370W；交换机支持全网扫描诊断，智能动态拓扑，支持故障预警；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支持POE端口智能重启识别终端流量与功率电压，终端异常自动重启端口供电；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支持POE端口定时供电、支持查看POE交换机端口电压、电流、功率信息；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提供工信部进网许可证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提供3C认证证书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提供节能证书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5.23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硬盘录像机</w:t>
            </w: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4盘位主机（含硬盘）、存储90天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5.24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光模块</w:t>
            </w: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与监控专用POE交换机匹配使用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5.25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室外光缆</w:t>
            </w: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国标单模光缆12芯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5.26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光纤配线架</w:t>
            </w: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国产12口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5.27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六类线缆</w:t>
            </w: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国标六类非屏蔽网线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5.28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电源线缆</w:t>
            </w: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RVV2*1.5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5.29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机柜</w:t>
            </w: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规格：530*400*600  12U。材质：冷轧钢板。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</w:tr>
    </w:tbl>
    <w:p>
      <w:pPr>
        <w:rPr>
          <w:sz w:val="28"/>
          <w:szCs w:val="28"/>
          <w:highlight w:val="yellow"/>
        </w:rPr>
      </w:pPr>
    </w:p>
    <w:tbl>
      <w:tblPr>
        <w:tblStyle w:val="3"/>
        <w:tblpPr w:leftFromText="180" w:rightFromText="180" w:vertAnchor="text" w:horzAnchor="page" w:tblpX="1196" w:tblpY="623"/>
        <w:tblOverlap w:val="never"/>
        <w:tblW w:w="95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183"/>
        <w:gridCol w:w="6934"/>
        <w:gridCol w:w="7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5.3二期室内监控安装需求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320040"/>
                  <wp:effectExtent l="0" t="0" r="0" b="0"/>
                  <wp:wrapNone/>
                  <wp:docPr id="5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34315"/>
                  <wp:effectExtent l="0" t="0" r="0" b="0"/>
                  <wp:wrapNone/>
                  <wp:docPr id="11" name="Picture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_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34315"/>
                  <wp:effectExtent l="0" t="0" r="0" b="0"/>
                  <wp:wrapNone/>
                  <wp:docPr id="9" name="Picture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_1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34315"/>
                  <wp:effectExtent l="0" t="0" r="0" b="0"/>
                  <wp:wrapNone/>
                  <wp:docPr id="10" name="Picture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_1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34315"/>
                  <wp:effectExtent l="0" t="0" r="0" b="0"/>
                  <wp:wrapNone/>
                  <wp:docPr id="3" name="Picture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_1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320040"/>
                  <wp:effectExtent l="0" t="0" r="0" b="0"/>
                  <wp:wrapNone/>
                  <wp:docPr id="2" name="Picture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_1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320040"/>
                  <wp:effectExtent l="0" t="0" r="0" b="0"/>
                  <wp:wrapNone/>
                  <wp:docPr id="8" name="Picture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_1_SpCnt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34315"/>
                  <wp:effectExtent l="0" t="0" r="0" b="0"/>
                  <wp:wrapNone/>
                  <wp:docPr id="4" name="Picture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_1_SpCnt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320040"/>
                  <wp:effectExtent l="0" t="0" r="0" b="0"/>
                  <wp:wrapNone/>
                  <wp:docPr id="6" name="Picture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_1_SpCnt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320040"/>
                  <wp:effectExtent l="0" t="0" r="0" b="0"/>
                  <wp:wrapNone/>
                  <wp:docPr id="1" name="Picture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_1_SpCnt_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34315"/>
                  <wp:effectExtent l="0" t="0" r="0" b="0"/>
                  <wp:wrapNone/>
                  <wp:docPr id="7" name="Picture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_1_SpCnt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320040"/>
                  <wp:effectExtent l="0" t="0" r="0" b="0"/>
                  <wp:wrapNone/>
                  <wp:docPr id="23" name="Picture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_1_SpCnt_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34315"/>
                  <wp:effectExtent l="0" t="0" r="0" b="0"/>
                  <wp:wrapNone/>
                  <wp:docPr id="22" name="Picture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_1_SpCnt_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320040"/>
                  <wp:effectExtent l="0" t="0" r="0" b="0"/>
                  <wp:wrapNone/>
                  <wp:docPr id="21" name="Picture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_1_SpCnt_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34315"/>
                  <wp:effectExtent l="0" t="0" r="0" b="0"/>
                  <wp:wrapNone/>
                  <wp:docPr id="20" name="Picture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_1_SpCnt_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6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参数要求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6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5.31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半球摄像机</w:t>
            </w:r>
          </w:p>
        </w:tc>
        <w:tc>
          <w:tcPr>
            <w:tcW w:w="6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内置GPU芯片，支持深度学习算法，有效提升检测准确率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采用高性能400万像素1/2.8英寸CMOS图像传感器，低照度效果好，图像清晰度高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支持H.265编码，压缩比高，实现超低码流传输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内置红外补光灯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支持报警2进2出，音频1进1出，最大支持256G Micro SD卡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支持DC12V/POE供电方式，支持12V电源返送，最大电流165mA,方便工程安装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支持IP67防护等级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最低照度彩色：0.001lx，黑白：0.0001 lx。（公安部检验报告证明）（提供公安部有效检测报告复印件加盖原厂公章或投标专用章）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宽动态不小于106dB，且宽动态综合评价得分不小于132。（公安部检验报告证明）（提供公安部有效检测报告复印件加盖原厂公章或投标专用章）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支持滤光片切换功能，摄像机可在白天、夜晚模式下自动切换滤光片进行成像。（公安部检验报告证明）（提供公安部有效检测报告复印件加盖原厂公章或投标专用章）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红外补光距离不小于250米。（公安部检验报告证明）（提供公安部有效检测报告复印件加盖原厂公章或投标专用章）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支持场景自适应功能，可根据监控场景自动调节曝光模式。（公安部检验报告证明)（提供公安部有效检测报告复印件加盖原厂公章或投标专用章）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5.32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监控专用POE交换机</w:t>
            </w:r>
          </w:p>
        </w:tc>
        <w:tc>
          <w:tcPr>
            <w:tcW w:w="6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≥24个10/100/1000M电口（支持POE供电），≥2个千兆SFP光口，1个Console口；交换容量≥336Gbps，包转发率≥126Mpps；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MAC表容量≥8k；防护等级≥6KV；POE输出最大功率≥370W；交换机支持全网扫描诊断，智能动态拓扑，支持故障预警；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支持POE端口智能重启识别终端流量与功率电压，终端异常自动重启端口供电；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支持POE端口定时供电、支持查看POE交换机端口电压、电流、功率信息；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提供3C认证证书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硬盘录像机</w:t>
            </w:r>
          </w:p>
        </w:tc>
        <w:tc>
          <w:tcPr>
            <w:tcW w:w="6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4盘位主机（含硬盘）、存储90天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5.34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六类线缆</w:t>
            </w:r>
          </w:p>
        </w:tc>
        <w:tc>
          <w:tcPr>
            <w:tcW w:w="6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国标六类非屏蔽网线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5.35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电源线缆</w:t>
            </w:r>
          </w:p>
        </w:tc>
        <w:tc>
          <w:tcPr>
            <w:tcW w:w="6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RVV2*1.5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600米</w:t>
            </w:r>
          </w:p>
        </w:tc>
      </w:tr>
    </w:tbl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B1F7"/>
    <w:multiLevelType w:val="singleLevel"/>
    <w:tmpl w:val="06F5B1F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Mzc2NjRmY2JmZDRkMTRlYTg0M2Y0ZjkzZjlhYmEifQ=="/>
  </w:docVars>
  <w:rsids>
    <w:rsidRoot w:val="007A75F2"/>
    <w:rsid w:val="00407A4F"/>
    <w:rsid w:val="0053564E"/>
    <w:rsid w:val="007A75F2"/>
    <w:rsid w:val="00D9637F"/>
    <w:rsid w:val="031C0F14"/>
    <w:rsid w:val="037C1244"/>
    <w:rsid w:val="055E1E0D"/>
    <w:rsid w:val="0588798B"/>
    <w:rsid w:val="05901376"/>
    <w:rsid w:val="05F73484"/>
    <w:rsid w:val="06964494"/>
    <w:rsid w:val="07DD0518"/>
    <w:rsid w:val="098A46BA"/>
    <w:rsid w:val="0AAA0BDE"/>
    <w:rsid w:val="1384699A"/>
    <w:rsid w:val="13F7382D"/>
    <w:rsid w:val="15033C6E"/>
    <w:rsid w:val="1DB67AAD"/>
    <w:rsid w:val="2C5618CF"/>
    <w:rsid w:val="2C8C3A4C"/>
    <w:rsid w:val="2CAB494C"/>
    <w:rsid w:val="2ED0542E"/>
    <w:rsid w:val="34DD69F1"/>
    <w:rsid w:val="34FD7B87"/>
    <w:rsid w:val="372D0A42"/>
    <w:rsid w:val="38206066"/>
    <w:rsid w:val="38871941"/>
    <w:rsid w:val="42BE739E"/>
    <w:rsid w:val="48B825E1"/>
    <w:rsid w:val="4961028C"/>
    <w:rsid w:val="4E7F1AA9"/>
    <w:rsid w:val="52EC6D5A"/>
    <w:rsid w:val="56D96E1D"/>
    <w:rsid w:val="591946E0"/>
    <w:rsid w:val="59341548"/>
    <w:rsid w:val="5A601CF4"/>
    <w:rsid w:val="5C6C4B26"/>
    <w:rsid w:val="5F5F6BC4"/>
    <w:rsid w:val="64ED5BBE"/>
    <w:rsid w:val="65A84C00"/>
    <w:rsid w:val="6C2154C2"/>
    <w:rsid w:val="714C3197"/>
    <w:rsid w:val="72051478"/>
    <w:rsid w:val="774D5910"/>
    <w:rsid w:val="7C255834"/>
    <w:rsid w:val="7E9F0F2B"/>
    <w:rsid w:val="7F39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Text"/>
    <w:next w:val="6"/>
    <w:qFormat/>
    <w:uiPriority w:val="0"/>
    <w:pPr>
      <w:widowControl w:val="0"/>
      <w:jc w:val="both"/>
      <w:textAlignment w:val="baseline"/>
    </w:pPr>
    <w:rPr>
      <w:rFonts w:ascii="宋体" w:hAnsi="宋体" w:eastAsia="宋体" w:cs="Times New Roman"/>
      <w:kern w:val="2"/>
      <w:sz w:val="32"/>
      <w:szCs w:val="32"/>
      <w:lang w:val="zh-CN" w:eastAsia="zh-CN" w:bidi="zh-CN"/>
    </w:rPr>
  </w:style>
  <w:style w:type="paragraph" w:customStyle="1" w:styleId="6">
    <w:name w:val="BodyText2"/>
    <w:qFormat/>
    <w:uiPriority w:val="0"/>
    <w:pPr>
      <w:widowControl w:val="0"/>
      <w:spacing w:line="360" w:lineRule="auto"/>
      <w:ind w:firstLine="200" w:firstLineChars="200"/>
      <w:jc w:val="both"/>
      <w:textAlignment w:val="baseline"/>
    </w:pPr>
    <w:rPr>
      <w:rFonts w:ascii="Calibri" w:hAnsi="Calibri" w:eastAsia="楷体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550</Words>
  <Characters>3141</Characters>
  <Lines>26</Lines>
  <Paragraphs>7</Paragraphs>
  <TotalTime>23</TotalTime>
  <ScaleCrop>false</ScaleCrop>
  <LinksUpToDate>false</LinksUpToDate>
  <CharactersWithSpaces>3684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2022-10-13T03:42:00Z</dcterms:created>
  <dc:creator>Administrator</dc:creator>
  <cp:lastModifiedBy>Administrator</cp:lastModifiedBy>
  <dcterms:modified xsi:type="dcterms:W3CDTF">2022-10-13T08:25:19Z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5F1FFEBB38B7493CBA492D8B9CB42075</vt:lpwstr>
  </property>
</Properties>
</file>