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EA" w:rsidRDefault="008E51EA">
      <w:pPr>
        <w:widowControl/>
        <w:ind w:firstLine="643"/>
        <w:jc w:val="center"/>
        <w:rPr>
          <w:rFonts w:asciiTheme="minorEastAsia" w:eastAsiaTheme="minorEastAsia" w:hAnsiTheme="minorEastAsia" w:cs="Times New Roman"/>
          <w:b/>
          <w:bCs/>
          <w:color w:val="333333"/>
          <w:sz w:val="32"/>
          <w:szCs w:val="32"/>
        </w:rPr>
      </w:pPr>
      <w:r>
        <w:rPr>
          <w:rFonts w:asciiTheme="minorEastAsia" w:eastAsiaTheme="minorEastAsia" w:hAnsiTheme="minorEastAsia" w:cs="Times New Roman" w:hint="eastAsia"/>
          <w:b/>
          <w:bCs/>
          <w:color w:val="333333"/>
          <w:sz w:val="32"/>
          <w:szCs w:val="32"/>
        </w:rPr>
        <w:t>北京中医药大学东直门医院门户网站</w:t>
      </w:r>
    </w:p>
    <w:p w:rsidR="00C50DEA" w:rsidRDefault="008E51EA">
      <w:pPr>
        <w:widowControl/>
        <w:ind w:firstLine="643"/>
        <w:jc w:val="center"/>
        <w:rPr>
          <w:rFonts w:asciiTheme="minorEastAsia" w:eastAsiaTheme="minorEastAsia" w:hAnsiTheme="minorEastAsia" w:cs="Times New Roman"/>
          <w:b/>
          <w:bCs/>
          <w:color w:val="333333"/>
          <w:sz w:val="32"/>
          <w:szCs w:val="32"/>
        </w:rPr>
      </w:pPr>
      <w:r>
        <w:rPr>
          <w:rFonts w:asciiTheme="minorEastAsia" w:eastAsiaTheme="minorEastAsia" w:hAnsiTheme="minorEastAsia" w:cs="Times New Roman" w:hint="eastAsia"/>
          <w:b/>
          <w:bCs/>
          <w:color w:val="333333"/>
          <w:sz w:val="32"/>
          <w:szCs w:val="32"/>
        </w:rPr>
        <w:t>网络安全服务</w:t>
      </w:r>
      <w:r w:rsidR="00CC7BF5">
        <w:rPr>
          <w:rFonts w:asciiTheme="minorEastAsia" w:eastAsiaTheme="minorEastAsia" w:hAnsiTheme="minorEastAsia" w:cs="Times New Roman"/>
          <w:b/>
          <w:bCs/>
          <w:color w:val="333333"/>
          <w:sz w:val="32"/>
          <w:szCs w:val="32"/>
        </w:rPr>
        <w:t>项目</w:t>
      </w:r>
      <w:r w:rsidR="00CC7BF5">
        <w:rPr>
          <w:rFonts w:asciiTheme="minorEastAsia" w:eastAsiaTheme="minorEastAsia" w:hAnsiTheme="minorEastAsia" w:cs="Times New Roman" w:hint="eastAsia"/>
          <w:b/>
          <w:bCs/>
          <w:color w:val="333333"/>
          <w:sz w:val="32"/>
          <w:szCs w:val="32"/>
        </w:rPr>
        <w:t>需求</w:t>
      </w:r>
    </w:p>
    <w:p w:rsidR="00C50DEA" w:rsidRDefault="00C50DEA">
      <w:pPr>
        <w:ind w:firstLine="560"/>
        <w:rPr>
          <w:rFonts w:asciiTheme="minorEastAsia" w:eastAsiaTheme="minorEastAsia" w:hAnsiTheme="minorEastAsia" w:cs="Times New Roman"/>
          <w:color w:val="333333"/>
          <w:sz w:val="32"/>
          <w:szCs w:val="32"/>
        </w:rPr>
      </w:pPr>
    </w:p>
    <w:p w:rsidR="00C50DEA" w:rsidRDefault="008E51EA">
      <w:pPr>
        <w:pStyle w:val="aa"/>
        <w:widowControl/>
        <w:pBdr>
          <w:top w:val="none" w:sz="0" w:space="0" w:color="auto"/>
          <w:left w:val="none" w:sz="0" w:space="0" w:color="auto"/>
          <w:bottom w:val="none" w:sz="0" w:space="0" w:color="auto"/>
          <w:right w:val="none" w:sz="0" w:space="0" w:color="auto"/>
        </w:pBdr>
        <w:spacing w:beforeAutospacing="0" w:afterAutospacing="0"/>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北京中医药大学东直门医院门户网站是医院对外服务的重要途径之一。为保障门户网站的正常运行和网络安全，针对网站开展提高服务器性能</w:t>
      </w:r>
      <w:r>
        <w:rPr>
          <w:rFonts w:asciiTheme="minorEastAsia" w:eastAsiaTheme="minorEastAsia" w:hAnsiTheme="minorEastAsia"/>
          <w:color w:val="333333"/>
          <w:sz w:val="28"/>
          <w:szCs w:val="28"/>
        </w:rPr>
        <w:t>、</w:t>
      </w:r>
      <w:r>
        <w:rPr>
          <w:rFonts w:asciiTheme="minorEastAsia" w:eastAsiaTheme="minorEastAsia" w:hAnsiTheme="minorEastAsia" w:hint="eastAsia"/>
          <w:color w:val="333333"/>
          <w:sz w:val="28"/>
          <w:szCs w:val="28"/>
        </w:rPr>
        <w:t>安全加固等技术服务保障工作，</w:t>
      </w:r>
      <w:r>
        <w:rPr>
          <w:rFonts w:asciiTheme="minorEastAsia" w:eastAsiaTheme="minorEastAsia" w:hAnsiTheme="minorEastAsia"/>
          <w:color w:val="333333"/>
          <w:sz w:val="28"/>
          <w:szCs w:val="28"/>
        </w:rPr>
        <w:t>拟对</w:t>
      </w:r>
      <w:r>
        <w:rPr>
          <w:rFonts w:asciiTheme="minorEastAsia" w:eastAsiaTheme="minorEastAsia" w:hAnsiTheme="minorEastAsia" w:hint="eastAsia"/>
          <w:color w:val="333333"/>
          <w:sz w:val="28"/>
          <w:szCs w:val="28"/>
        </w:rPr>
        <w:t>医院官网</w:t>
      </w:r>
      <w:r>
        <w:rPr>
          <w:rFonts w:asciiTheme="minorEastAsia" w:eastAsiaTheme="minorEastAsia" w:hAnsiTheme="minorEastAsia"/>
          <w:color w:val="333333"/>
          <w:sz w:val="28"/>
          <w:szCs w:val="28"/>
        </w:rPr>
        <w:t>系统进行网络</w:t>
      </w:r>
      <w:r>
        <w:rPr>
          <w:rFonts w:asciiTheme="minorEastAsia" w:eastAsiaTheme="minorEastAsia" w:hAnsiTheme="minorEastAsia" w:hint="eastAsia"/>
          <w:color w:val="333333"/>
          <w:sz w:val="28"/>
          <w:szCs w:val="28"/>
        </w:rPr>
        <w:t>云服务</w:t>
      </w:r>
      <w:r>
        <w:rPr>
          <w:rFonts w:asciiTheme="minorEastAsia" w:eastAsiaTheme="minorEastAsia" w:hAnsiTheme="minorEastAsia"/>
          <w:color w:val="333333"/>
          <w:sz w:val="28"/>
          <w:szCs w:val="28"/>
        </w:rPr>
        <w:t>、</w:t>
      </w:r>
      <w:r>
        <w:rPr>
          <w:rFonts w:asciiTheme="minorEastAsia" w:eastAsiaTheme="minorEastAsia" w:hAnsiTheme="minorEastAsia" w:hint="eastAsia"/>
          <w:color w:val="333333"/>
          <w:sz w:val="28"/>
          <w:szCs w:val="28"/>
        </w:rPr>
        <w:t>云</w:t>
      </w:r>
      <w:r>
        <w:rPr>
          <w:rFonts w:asciiTheme="minorEastAsia" w:eastAsiaTheme="minorEastAsia" w:hAnsiTheme="minorEastAsia"/>
          <w:color w:val="333333"/>
          <w:sz w:val="28"/>
          <w:szCs w:val="28"/>
        </w:rPr>
        <w:t>安全</w:t>
      </w:r>
      <w:r>
        <w:rPr>
          <w:rFonts w:asciiTheme="minorEastAsia" w:eastAsiaTheme="minorEastAsia" w:hAnsiTheme="minorEastAsia" w:hint="eastAsia"/>
          <w:color w:val="333333"/>
          <w:sz w:val="28"/>
          <w:szCs w:val="28"/>
        </w:rPr>
        <w:t>等服务项目</w:t>
      </w:r>
      <w:r>
        <w:rPr>
          <w:rFonts w:asciiTheme="minorEastAsia" w:eastAsiaTheme="minorEastAsia" w:hAnsiTheme="minorEastAsia"/>
          <w:color w:val="333333"/>
          <w:sz w:val="28"/>
          <w:szCs w:val="28"/>
        </w:rPr>
        <w:t>采购</w:t>
      </w:r>
      <w:r>
        <w:rPr>
          <w:rFonts w:asciiTheme="minorEastAsia" w:eastAsiaTheme="minorEastAsia" w:hAnsiTheme="minorEastAsia" w:hint="eastAsia"/>
          <w:color w:val="333333"/>
          <w:sz w:val="28"/>
          <w:szCs w:val="28"/>
        </w:rPr>
        <w:t>，</w:t>
      </w:r>
      <w:r>
        <w:rPr>
          <w:rFonts w:asciiTheme="minorEastAsia" w:eastAsiaTheme="minorEastAsia" w:hAnsiTheme="minorEastAsia"/>
          <w:color w:val="333333"/>
          <w:sz w:val="28"/>
          <w:szCs w:val="28"/>
        </w:rPr>
        <w:t>欢迎符合条件的供</w:t>
      </w:r>
      <w:r>
        <w:rPr>
          <w:rFonts w:asciiTheme="minorEastAsia" w:eastAsiaTheme="minorEastAsia" w:hAnsiTheme="minorEastAsia" w:hint="eastAsia"/>
          <w:color w:val="333333"/>
          <w:sz w:val="28"/>
          <w:szCs w:val="28"/>
        </w:rPr>
        <w:t>应</w:t>
      </w:r>
      <w:r>
        <w:rPr>
          <w:rFonts w:asciiTheme="minorEastAsia" w:eastAsiaTheme="minorEastAsia" w:hAnsiTheme="minorEastAsia"/>
          <w:color w:val="333333"/>
          <w:sz w:val="28"/>
          <w:szCs w:val="28"/>
        </w:rPr>
        <w:t>商报名参加院内比选，具体需求如下：</w:t>
      </w:r>
    </w:p>
    <w:p w:rsidR="00C50DEA" w:rsidRDefault="00C50DEA">
      <w:pPr>
        <w:ind w:firstLine="560"/>
        <w:rPr>
          <w:rFonts w:asciiTheme="minorEastAsia" w:eastAsiaTheme="minorEastAsia" w:hAnsiTheme="minorEastAsia" w:cs="Times New Roman"/>
          <w:color w:val="333333"/>
          <w:sz w:val="28"/>
          <w:szCs w:val="28"/>
        </w:rPr>
      </w:pPr>
    </w:p>
    <w:p w:rsidR="00C50DEA" w:rsidRDefault="008E51EA">
      <w:pPr>
        <w:widowControl/>
        <w:jc w:val="left"/>
        <w:rPr>
          <w:rFonts w:asciiTheme="minorEastAsia" w:eastAsiaTheme="minorEastAsia" w:hAnsiTheme="minorEastAsia" w:cs="Times New Roman"/>
          <w:color w:val="333333"/>
          <w:sz w:val="28"/>
          <w:szCs w:val="28"/>
        </w:rPr>
      </w:pPr>
      <w:r>
        <w:rPr>
          <w:rFonts w:asciiTheme="minorEastAsia" w:eastAsiaTheme="minorEastAsia" w:hAnsiTheme="minorEastAsia" w:cs="Times New Roman"/>
          <w:color w:val="333333"/>
          <w:sz w:val="28"/>
          <w:szCs w:val="28"/>
        </w:rPr>
        <w:t xml:space="preserve">　</w:t>
      </w:r>
      <w:r>
        <w:rPr>
          <w:rFonts w:asciiTheme="minorEastAsia" w:eastAsiaTheme="minorEastAsia" w:hAnsiTheme="minorEastAsia" w:cs="Times New Roman"/>
          <w:b/>
          <w:bCs/>
          <w:color w:val="333333"/>
          <w:sz w:val="28"/>
          <w:szCs w:val="28"/>
        </w:rPr>
        <w:t xml:space="preserve">　一、 采购需求</w:t>
      </w:r>
    </w:p>
    <w:p w:rsidR="00C50DEA" w:rsidRDefault="008E51EA">
      <w:pPr>
        <w:rPr>
          <w:rFonts w:asciiTheme="minorEastAsia" w:eastAsiaTheme="minorEastAsia" w:hAnsiTheme="minorEastAsia" w:cs="Times New Roman"/>
          <w:color w:val="333333"/>
          <w:sz w:val="28"/>
          <w:szCs w:val="28"/>
        </w:rPr>
      </w:pPr>
      <w:r>
        <w:rPr>
          <w:rFonts w:asciiTheme="minorEastAsia" w:eastAsiaTheme="minorEastAsia" w:hAnsiTheme="minorEastAsia" w:cs="Times New Roman"/>
          <w:color w:val="333333"/>
          <w:sz w:val="28"/>
          <w:szCs w:val="28"/>
        </w:rPr>
        <w:t xml:space="preserve">　　项目内容包含</w:t>
      </w:r>
      <w:r>
        <w:rPr>
          <w:rFonts w:asciiTheme="minorEastAsia" w:eastAsiaTheme="minorEastAsia" w:hAnsiTheme="minorEastAsia" w:cs="Times New Roman" w:hint="eastAsia"/>
          <w:color w:val="333333"/>
          <w:sz w:val="28"/>
          <w:szCs w:val="28"/>
        </w:rPr>
        <w:t>网站系统云服务</w:t>
      </w:r>
      <w:r>
        <w:rPr>
          <w:rFonts w:asciiTheme="minorEastAsia" w:eastAsiaTheme="minorEastAsia" w:hAnsiTheme="minorEastAsia" w:cs="Times New Roman"/>
          <w:color w:val="333333"/>
          <w:sz w:val="28"/>
          <w:szCs w:val="28"/>
        </w:rPr>
        <w:t>、</w:t>
      </w:r>
      <w:r>
        <w:rPr>
          <w:rFonts w:asciiTheme="minorEastAsia" w:eastAsiaTheme="minorEastAsia" w:hAnsiTheme="minorEastAsia" w:cs="Times New Roman" w:hint="eastAsia"/>
          <w:color w:val="333333"/>
          <w:sz w:val="28"/>
          <w:szCs w:val="28"/>
        </w:rPr>
        <w:t>云安全及日常安全保障服务、云安全产品的部署配置与运维服务、协助</w:t>
      </w:r>
      <w:r>
        <w:rPr>
          <w:rFonts w:asciiTheme="minorEastAsia" w:eastAsiaTheme="minorEastAsia" w:hAnsiTheme="minorEastAsia" w:cs="Times New Roman"/>
          <w:color w:val="333333"/>
          <w:sz w:val="28"/>
          <w:szCs w:val="28"/>
        </w:rPr>
        <w:t>网</w:t>
      </w:r>
      <w:r>
        <w:rPr>
          <w:rFonts w:asciiTheme="minorEastAsia" w:eastAsiaTheme="minorEastAsia" w:hAnsiTheme="minorEastAsia" w:cs="Times New Roman" w:hint="eastAsia"/>
          <w:color w:val="333333"/>
          <w:sz w:val="28"/>
          <w:szCs w:val="28"/>
        </w:rPr>
        <w:t>站</w:t>
      </w:r>
      <w:r>
        <w:rPr>
          <w:rFonts w:asciiTheme="minorEastAsia" w:eastAsiaTheme="minorEastAsia" w:hAnsiTheme="minorEastAsia" w:cs="Times New Roman"/>
          <w:color w:val="333333"/>
          <w:sz w:val="28"/>
          <w:szCs w:val="28"/>
        </w:rPr>
        <w:t>安全等级保护测评</w:t>
      </w:r>
      <w:r>
        <w:rPr>
          <w:rFonts w:asciiTheme="minorEastAsia" w:eastAsiaTheme="minorEastAsia" w:hAnsiTheme="minorEastAsia" w:cs="Times New Roman" w:hint="eastAsia"/>
          <w:color w:val="333333"/>
          <w:sz w:val="28"/>
          <w:szCs w:val="28"/>
        </w:rPr>
        <w:t>服务</w:t>
      </w:r>
      <w:r>
        <w:rPr>
          <w:rFonts w:asciiTheme="minorEastAsia" w:eastAsiaTheme="minorEastAsia" w:hAnsiTheme="minorEastAsia" w:cs="Times New Roman"/>
          <w:color w:val="333333"/>
          <w:sz w:val="28"/>
          <w:szCs w:val="28"/>
        </w:rPr>
        <w:t>、系统整改方案咨询服务、网络安全合规及建设咨询服务、应急响应服务</w:t>
      </w:r>
      <w:r>
        <w:rPr>
          <w:rFonts w:asciiTheme="minorEastAsia" w:eastAsiaTheme="minorEastAsia" w:hAnsiTheme="minorEastAsia" w:cs="Times New Roman" w:hint="eastAsia"/>
          <w:color w:val="333333"/>
          <w:sz w:val="28"/>
          <w:szCs w:val="28"/>
        </w:rPr>
        <w:t>等</w:t>
      </w:r>
      <w:r>
        <w:rPr>
          <w:rFonts w:asciiTheme="minorEastAsia" w:eastAsiaTheme="minorEastAsia" w:hAnsiTheme="minorEastAsia" w:cs="Times New Roman"/>
          <w:color w:val="333333"/>
          <w:sz w:val="28"/>
          <w:szCs w:val="28"/>
        </w:rPr>
        <w:t>。</w:t>
      </w:r>
    </w:p>
    <w:p w:rsidR="00C50DEA" w:rsidRDefault="008E51EA">
      <w:pPr>
        <w:widowControl/>
        <w:jc w:val="left"/>
        <w:rPr>
          <w:rFonts w:asciiTheme="minorEastAsia" w:eastAsiaTheme="minorEastAsia" w:hAnsiTheme="minorEastAsia" w:cs="Times New Roman"/>
          <w:color w:val="333333"/>
          <w:sz w:val="28"/>
          <w:szCs w:val="28"/>
        </w:rPr>
      </w:pPr>
      <w:r>
        <w:rPr>
          <w:rFonts w:asciiTheme="minorEastAsia" w:eastAsiaTheme="minorEastAsia" w:hAnsiTheme="minorEastAsia" w:cs="Times New Roman"/>
          <w:color w:val="333333"/>
          <w:sz w:val="28"/>
          <w:szCs w:val="28"/>
        </w:rPr>
        <w:t xml:space="preserve">　　项目预算金额（最高限价）：</w:t>
      </w:r>
      <w:r>
        <w:rPr>
          <w:rFonts w:asciiTheme="minorEastAsia" w:eastAsiaTheme="minorEastAsia" w:hAnsiTheme="minorEastAsia" w:cs="Times New Roman"/>
          <w:color w:val="333333"/>
          <w:sz w:val="28"/>
          <w:szCs w:val="28"/>
          <w:u w:val="single"/>
        </w:rPr>
        <w:t xml:space="preserve">   </w:t>
      </w:r>
      <w:r w:rsidR="00E229DB" w:rsidRPr="00E229DB">
        <w:rPr>
          <w:rFonts w:asciiTheme="minorEastAsia" w:eastAsiaTheme="minorEastAsia" w:hAnsiTheme="minorEastAsia" w:cs="Times New Roman" w:hint="eastAsia"/>
          <w:color w:val="333333"/>
          <w:sz w:val="28"/>
          <w:szCs w:val="28"/>
          <w:highlight w:val="yellow"/>
          <w:u w:val="single"/>
        </w:rPr>
        <w:t>23.19</w:t>
      </w:r>
      <w:r w:rsidRPr="00E229DB">
        <w:rPr>
          <w:rFonts w:asciiTheme="minorEastAsia" w:eastAsiaTheme="minorEastAsia" w:hAnsiTheme="minorEastAsia" w:cs="Times New Roman"/>
          <w:color w:val="333333"/>
          <w:sz w:val="28"/>
          <w:szCs w:val="28"/>
          <w:highlight w:val="yellow"/>
          <w:u w:val="single"/>
        </w:rPr>
        <w:t xml:space="preserve">  万元</w:t>
      </w:r>
    </w:p>
    <w:tbl>
      <w:tblPr>
        <w:tblStyle w:val="af0"/>
        <w:tblW w:w="0" w:type="auto"/>
        <w:tblLook w:val="04A0"/>
      </w:tblPr>
      <w:tblGrid>
        <w:gridCol w:w="1838"/>
        <w:gridCol w:w="6458"/>
      </w:tblGrid>
      <w:tr w:rsidR="00C50DEA">
        <w:tc>
          <w:tcPr>
            <w:tcW w:w="1838" w:type="dxa"/>
            <w:vAlign w:val="center"/>
          </w:tcPr>
          <w:p w:rsidR="00C50DEA" w:rsidRDefault="008E51EA">
            <w:pPr>
              <w:jc w:val="center"/>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指标项</w:t>
            </w:r>
          </w:p>
        </w:tc>
        <w:tc>
          <w:tcPr>
            <w:tcW w:w="6458" w:type="dxa"/>
            <w:vAlign w:val="center"/>
          </w:tcPr>
          <w:p w:rsidR="00C50DEA" w:rsidRDefault="008E51EA">
            <w:pPr>
              <w:jc w:val="center"/>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技术规格要求</w:t>
            </w:r>
          </w:p>
        </w:tc>
      </w:tr>
      <w:tr w:rsidR="00C50DEA">
        <w:tc>
          <w:tcPr>
            <w:tcW w:w="1838" w:type="dxa"/>
            <w:vAlign w:val="center"/>
          </w:tcPr>
          <w:p w:rsidR="00C50DEA" w:rsidRDefault="008E51EA">
            <w:pPr>
              <w:jc w:val="center"/>
              <w:rPr>
                <w:rFonts w:asciiTheme="minorEastAsia" w:eastAsiaTheme="minorEastAsia" w:hAnsiTheme="minorEastAsia" w:cs="Times New Roman"/>
                <w:sz w:val="28"/>
                <w:szCs w:val="28"/>
              </w:rPr>
            </w:pPr>
            <w:r>
              <w:rPr>
                <w:rFonts w:asciiTheme="minorEastAsia" w:eastAsiaTheme="minorEastAsia" w:hAnsiTheme="minorEastAsia" w:cs="Segoe UI Symbol"/>
                <w:color w:val="333333"/>
                <w:sz w:val="28"/>
                <w:szCs w:val="28"/>
                <w:shd w:val="clear" w:color="auto" w:fill="FFFFFF"/>
              </w:rPr>
              <w:t>★</w:t>
            </w:r>
            <w:r>
              <w:rPr>
                <w:rFonts w:asciiTheme="minorEastAsia" w:eastAsiaTheme="minorEastAsia" w:hAnsiTheme="minorEastAsia" w:cs="Times New Roman"/>
                <w:color w:val="333333"/>
                <w:sz w:val="28"/>
                <w:szCs w:val="28"/>
                <w:shd w:val="clear" w:color="auto" w:fill="FFFFFF"/>
              </w:rPr>
              <w:t>服务范围</w:t>
            </w:r>
          </w:p>
        </w:tc>
        <w:tc>
          <w:tcPr>
            <w:tcW w:w="6458" w:type="dxa"/>
            <w:vAlign w:val="center"/>
          </w:tcPr>
          <w:p w:rsidR="00C50DEA" w:rsidRDefault="008E51EA">
            <w:pP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门户网站网络安全服务项目</w:t>
            </w:r>
          </w:p>
        </w:tc>
      </w:tr>
      <w:tr w:rsidR="00C50DEA">
        <w:tc>
          <w:tcPr>
            <w:tcW w:w="1838" w:type="dxa"/>
            <w:vAlign w:val="center"/>
          </w:tcPr>
          <w:p w:rsidR="00C50DEA" w:rsidRDefault="008E51EA">
            <w:pPr>
              <w:jc w:val="center"/>
              <w:rPr>
                <w:rFonts w:asciiTheme="minorEastAsia" w:eastAsiaTheme="minorEastAsia" w:hAnsiTheme="minorEastAsia" w:cs="Times New Roman"/>
                <w:sz w:val="28"/>
                <w:szCs w:val="28"/>
              </w:rPr>
            </w:pPr>
            <w:r>
              <w:rPr>
                <w:rFonts w:asciiTheme="minorEastAsia" w:eastAsiaTheme="minorEastAsia" w:hAnsiTheme="minorEastAsia" w:cs="Segoe UI Symbol"/>
                <w:color w:val="333333"/>
                <w:sz w:val="28"/>
                <w:szCs w:val="28"/>
                <w:shd w:val="clear" w:color="auto" w:fill="FFFFFF"/>
              </w:rPr>
              <w:t>★</w:t>
            </w:r>
            <w:r>
              <w:rPr>
                <w:rFonts w:asciiTheme="minorEastAsia" w:eastAsiaTheme="minorEastAsia" w:hAnsiTheme="minorEastAsia" w:cs="Times New Roman"/>
                <w:sz w:val="28"/>
                <w:szCs w:val="28"/>
              </w:rPr>
              <w:t>服务期限</w:t>
            </w:r>
          </w:p>
        </w:tc>
        <w:tc>
          <w:tcPr>
            <w:tcW w:w="6458" w:type="dxa"/>
            <w:vAlign w:val="center"/>
          </w:tcPr>
          <w:p w:rsidR="00C50DEA" w:rsidRDefault="008E51EA">
            <w:pP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1</w:t>
            </w:r>
            <w:r>
              <w:rPr>
                <w:rFonts w:asciiTheme="minorEastAsia" w:eastAsiaTheme="minorEastAsia" w:hAnsiTheme="minorEastAsia" w:cs="Times New Roman"/>
                <w:sz w:val="28"/>
                <w:szCs w:val="28"/>
              </w:rPr>
              <w:t>年</w:t>
            </w:r>
          </w:p>
        </w:tc>
      </w:tr>
      <w:tr w:rsidR="00C50DEA">
        <w:tc>
          <w:tcPr>
            <w:tcW w:w="1838" w:type="dxa"/>
            <w:vAlign w:val="center"/>
          </w:tcPr>
          <w:p w:rsidR="00C50DEA" w:rsidRDefault="008E51EA">
            <w:pPr>
              <w:jc w:val="center"/>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总体要求</w:t>
            </w:r>
          </w:p>
        </w:tc>
        <w:tc>
          <w:tcPr>
            <w:tcW w:w="6458" w:type="dxa"/>
            <w:vAlign w:val="center"/>
          </w:tcPr>
          <w:p w:rsidR="00C50DEA" w:rsidRDefault="008E51EA">
            <w:pPr>
              <w:pStyle w:val="14"/>
              <w:ind w:firstLine="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1、为网站提供云服务器、数据库服务器、Web应用防火墙、企业主机安全、SSL证书、OBS对象存储、等保测评扫描采购及云安全人工运维服务。</w:t>
            </w:r>
          </w:p>
          <w:p w:rsidR="00C50DEA" w:rsidRDefault="008E51EA">
            <w:pPr>
              <w:pStyle w:val="14"/>
              <w:ind w:firstLine="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2、协助中心网站系统等保测评工作；</w:t>
            </w:r>
          </w:p>
          <w:p w:rsidR="00C50DEA" w:rsidRPr="00E229DB" w:rsidRDefault="008E51EA">
            <w:pPr>
              <w:jc w:val="left"/>
              <w:rPr>
                <w:rFonts w:asciiTheme="minorEastAsia" w:eastAsiaTheme="minorEastAsia" w:hAnsiTheme="minorEastAsia" w:cs="Times New Roman"/>
                <w:sz w:val="28"/>
                <w:szCs w:val="28"/>
              </w:rPr>
            </w:pPr>
            <w:r w:rsidRPr="00E229DB">
              <w:rPr>
                <w:rFonts w:asciiTheme="minorEastAsia" w:eastAsiaTheme="minorEastAsia" w:hAnsiTheme="minorEastAsia" w:cs="Times New Roman"/>
                <w:sz w:val="28"/>
                <w:szCs w:val="28"/>
              </w:rPr>
              <w:t>3、</w:t>
            </w:r>
            <w:r w:rsidRPr="00E229DB">
              <w:rPr>
                <w:rFonts w:asciiTheme="minorEastAsia" w:eastAsiaTheme="minorEastAsia" w:hAnsiTheme="minorEastAsia" w:cs="Times New Roman" w:hint="eastAsia"/>
                <w:sz w:val="28"/>
                <w:szCs w:val="28"/>
              </w:rPr>
              <w:t>安全产品的功能和配置必须与现有网站系统的功能契合，达到安全防护要求的同时不影响网站系统的正常运行。供应商须出具授权代表签字盖章的承诺书（格式自拟）。</w:t>
            </w:r>
          </w:p>
          <w:p w:rsidR="00CC7BF5" w:rsidRPr="00E229DB" w:rsidRDefault="008E51EA">
            <w:pPr>
              <w:pStyle w:val="14"/>
              <w:ind w:firstLine="0"/>
              <w:rPr>
                <w:rFonts w:asciiTheme="minorEastAsia" w:eastAsiaTheme="minorEastAsia" w:hAnsiTheme="minorEastAsia" w:cs="Times New Roman"/>
                <w:sz w:val="28"/>
                <w:szCs w:val="28"/>
              </w:rPr>
            </w:pPr>
            <w:r w:rsidRPr="00E229DB">
              <w:rPr>
                <w:rFonts w:asciiTheme="minorEastAsia" w:eastAsiaTheme="minorEastAsia" w:hAnsiTheme="minorEastAsia" w:cs="Times New Roman"/>
                <w:sz w:val="28"/>
                <w:szCs w:val="28"/>
              </w:rPr>
              <w:t>4、</w:t>
            </w:r>
            <w:r w:rsidRPr="00E229DB">
              <w:rPr>
                <w:rFonts w:asciiTheme="minorEastAsia" w:eastAsiaTheme="minorEastAsia" w:hAnsiTheme="minorEastAsia" w:cs="Times New Roman" w:hint="eastAsia"/>
                <w:sz w:val="28"/>
                <w:szCs w:val="28"/>
              </w:rPr>
              <w:t>供应商所提供的安全产品必须满足现有网站系统的通用webservice接口要求，不影响网站通用接口正常运行，供应商须出具授权代表签字盖章的相关承诺书（格式自拟），承诺如不能达到要求则承担全部责任。</w:t>
            </w:r>
          </w:p>
        </w:tc>
      </w:tr>
      <w:tr w:rsidR="00C50DEA">
        <w:tc>
          <w:tcPr>
            <w:tcW w:w="1838" w:type="dxa"/>
            <w:vAlign w:val="center"/>
          </w:tcPr>
          <w:p w:rsidR="00C50DEA" w:rsidRDefault="008E51EA">
            <w:pPr>
              <w:jc w:val="center"/>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服务内容</w:t>
            </w:r>
          </w:p>
        </w:tc>
        <w:tc>
          <w:tcPr>
            <w:tcW w:w="6458" w:type="dxa"/>
            <w:vAlign w:val="center"/>
          </w:tcPr>
          <w:p w:rsidR="00C50DEA" w:rsidRDefault="008E51EA">
            <w:pPr>
              <w:rPr>
                <w:rFonts w:asciiTheme="minorEastAsia" w:eastAsiaTheme="minorEastAsia" w:hAnsiTheme="minorEastAsia" w:cs="Times New Roman"/>
                <w:b/>
                <w:bCs/>
                <w:sz w:val="28"/>
                <w:szCs w:val="28"/>
              </w:rPr>
            </w:pPr>
            <w:r>
              <w:rPr>
                <w:rFonts w:asciiTheme="minorEastAsia" w:eastAsiaTheme="minorEastAsia" w:hAnsiTheme="minorEastAsia" w:cs="Times New Roman" w:hint="eastAsia"/>
                <w:b/>
                <w:bCs/>
                <w:sz w:val="28"/>
                <w:szCs w:val="28"/>
              </w:rPr>
              <w:t>1、人工安全技术运维服务</w:t>
            </w:r>
          </w:p>
          <w:p w:rsidR="00C50DEA" w:rsidRDefault="008E51EA">
            <w:pP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1.1安全防护软件安装及故障排查：提供技术人员通过远程方式解决常见问题或用户需求，解决日常安全软件故障。</w:t>
            </w:r>
          </w:p>
          <w:p w:rsidR="00C50DEA" w:rsidRDefault="008E51EA">
            <w:pP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1.2日常监控：安全产品运行情况。根据不同时段访问量的变化，策略的调整安全部署方案，以期达</w:t>
            </w:r>
            <w:r>
              <w:rPr>
                <w:rFonts w:asciiTheme="minorEastAsia" w:eastAsiaTheme="minorEastAsia" w:hAnsiTheme="minorEastAsia" w:cs="Times New Roman" w:hint="eastAsia"/>
                <w:sz w:val="28"/>
                <w:szCs w:val="28"/>
              </w:rPr>
              <w:lastRenderedPageBreak/>
              <w:t>到最佳使用效果。</w:t>
            </w:r>
          </w:p>
          <w:p w:rsidR="00C50DEA" w:rsidRDefault="008E51EA">
            <w:pP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1.3数据备份：做好日常数据备份工作，每天、每周、每月分别具备不同程度的数据备份。</w:t>
            </w:r>
          </w:p>
          <w:p w:rsidR="00C50DEA" w:rsidRDefault="008E51EA">
            <w:pPr>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1</w:t>
            </w:r>
            <w:r>
              <w:rPr>
                <w:rFonts w:asciiTheme="minorEastAsia" w:eastAsiaTheme="minorEastAsia" w:hAnsiTheme="minorEastAsia" w:cs="Times New Roman" w:hint="eastAsia"/>
                <w:sz w:val="28"/>
                <w:szCs w:val="28"/>
              </w:rPr>
              <w:t>.</w:t>
            </w:r>
            <w:r>
              <w:rPr>
                <w:rFonts w:asciiTheme="minorEastAsia" w:eastAsiaTheme="minorEastAsia" w:hAnsiTheme="minorEastAsia" w:cs="Times New Roman"/>
                <w:sz w:val="28"/>
                <w:szCs w:val="28"/>
              </w:rPr>
              <w:t>4</w:t>
            </w:r>
            <w:r>
              <w:rPr>
                <w:rFonts w:asciiTheme="minorEastAsia" w:eastAsiaTheme="minorEastAsia" w:hAnsiTheme="minorEastAsia" w:cs="Times New Roman" w:hint="eastAsia"/>
                <w:sz w:val="28"/>
                <w:szCs w:val="28"/>
              </w:rPr>
              <w:t>技术咨询：提供专业的技术咨询，在国家或北京有重大事件期间，提供专项服务。</w:t>
            </w:r>
          </w:p>
          <w:p w:rsidR="00A72A96" w:rsidRPr="00E229DB" w:rsidRDefault="00A72A96" w:rsidP="00A72A96">
            <w:pPr>
              <w:pStyle w:val="a0"/>
              <w:ind w:firstLine="0"/>
              <w:rPr>
                <w:sz w:val="28"/>
                <w:szCs w:val="28"/>
              </w:rPr>
            </w:pPr>
            <w:r w:rsidRPr="00E229DB">
              <w:rPr>
                <w:rFonts w:asciiTheme="minorEastAsia" w:eastAsiaTheme="minorEastAsia" w:hAnsiTheme="minorEastAsia" w:cs="Times New Roman" w:hint="eastAsia"/>
                <w:sz w:val="28"/>
                <w:szCs w:val="28"/>
              </w:rPr>
              <w:t>1</w:t>
            </w:r>
            <w:r w:rsidRPr="00E229DB">
              <w:rPr>
                <w:rFonts w:asciiTheme="minorEastAsia" w:eastAsiaTheme="minorEastAsia" w:hAnsiTheme="minorEastAsia" w:cs="Times New Roman"/>
                <w:sz w:val="28"/>
                <w:szCs w:val="28"/>
              </w:rPr>
              <w:t xml:space="preserve">.5 </w:t>
            </w:r>
            <w:r w:rsidRPr="00E229DB">
              <w:rPr>
                <w:rFonts w:asciiTheme="minorEastAsia" w:eastAsiaTheme="minorEastAsia" w:hAnsiTheme="minorEastAsia" w:cs="Times New Roman" w:hint="eastAsia"/>
                <w:sz w:val="28"/>
                <w:szCs w:val="28"/>
              </w:rPr>
              <w:t>系统更新：系统补丁升级，定期巡检。</w:t>
            </w:r>
          </w:p>
          <w:p w:rsidR="00C50DEA" w:rsidRDefault="008E51EA">
            <w:pPr>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1</w:t>
            </w:r>
            <w:r>
              <w:rPr>
                <w:rFonts w:asciiTheme="minorEastAsia" w:eastAsiaTheme="minorEastAsia" w:hAnsiTheme="minorEastAsia" w:cs="Times New Roman" w:hint="eastAsia"/>
                <w:sz w:val="28"/>
                <w:szCs w:val="28"/>
              </w:rPr>
              <w:t>.</w:t>
            </w:r>
            <w:r>
              <w:rPr>
                <w:rFonts w:asciiTheme="minorEastAsia" w:eastAsiaTheme="minorEastAsia" w:hAnsiTheme="minorEastAsia" w:cs="Times New Roman"/>
                <w:sz w:val="28"/>
                <w:szCs w:val="28"/>
              </w:rPr>
              <w:t>6</w:t>
            </w:r>
            <w:r>
              <w:rPr>
                <w:rFonts w:asciiTheme="minorEastAsia" w:eastAsiaTheme="minorEastAsia" w:hAnsiTheme="minorEastAsia" w:cs="Times New Roman" w:hint="eastAsia"/>
                <w:sz w:val="28"/>
                <w:szCs w:val="28"/>
              </w:rPr>
              <w:t>数据查询：协助提交各项安全检査数据査询，协助院方填写各类安全检査的表格（官网安全配置相关）。</w:t>
            </w:r>
          </w:p>
          <w:p w:rsidR="00C50DEA" w:rsidRDefault="008E51EA">
            <w:pPr>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 xml:space="preserve">1.7 </w:t>
            </w:r>
            <w:r>
              <w:rPr>
                <w:rFonts w:asciiTheme="minorEastAsia" w:eastAsiaTheme="minorEastAsia" w:hAnsiTheme="minorEastAsia" w:cs="Times New Roman" w:hint="eastAsia"/>
                <w:sz w:val="28"/>
                <w:szCs w:val="28"/>
              </w:rPr>
              <w:t>上门服务：根据医院需要，提供技术人员上门配合相关部门的检查和问询，答疑解惑。</w:t>
            </w:r>
          </w:p>
          <w:p w:rsidR="00C50DEA" w:rsidRDefault="008E51EA">
            <w:pPr>
              <w:pStyle w:val="a0"/>
              <w:ind w:firstLine="0"/>
              <w:rPr>
                <w:rFonts w:asciiTheme="minorEastAsia" w:eastAsiaTheme="minorEastAsia" w:hAnsiTheme="minorEastAsia" w:cs="Times New Roman"/>
                <w:color w:val="FF0000"/>
                <w:sz w:val="28"/>
                <w:szCs w:val="28"/>
              </w:rPr>
            </w:pPr>
            <w:r>
              <w:rPr>
                <w:rFonts w:asciiTheme="minorEastAsia" w:eastAsiaTheme="minorEastAsia" w:hAnsiTheme="minorEastAsia" w:cs="Times New Roman"/>
                <w:sz w:val="28"/>
                <w:szCs w:val="28"/>
              </w:rPr>
              <w:t>1</w:t>
            </w:r>
            <w:r>
              <w:rPr>
                <w:rFonts w:asciiTheme="minorEastAsia" w:eastAsiaTheme="minorEastAsia" w:hAnsiTheme="minorEastAsia" w:cs="Times New Roman" w:hint="eastAsia"/>
                <w:sz w:val="28"/>
                <w:szCs w:val="28"/>
              </w:rPr>
              <w:t>.</w:t>
            </w:r>
            <w:r>
              <w:rPr>
                <w:rFonts w:asciiTheme="minorEastAsia" w:eastAsiaTheme="minorEastAsia" w:hAnsiTheme="minorEastAsia" w:cs="Times New Roman"/>
                <w:sz w:val="28"/>
                <w:szCs w:val="28"/>
              </w:rPr>
              <w:t xml:space="preserve">8 </w:t>
            </w:r>
            <w:r>
              <w:rPr>
                <w:rFonts w:asciiTheme="minorEastAsia" w:eastAsiaTheme="minorEastAsia" w:hAnsiTheme="minorEastAsia" w:cs="Times New Roman" w:hint="eastAsia"/>
                <w:sz w:val="28"/>
                <w:szCs w:val="28"/>
              </w:rPr>
              <w:t>应急安全处置</w:t>
            </w:r>
            <w:r>
              <w:rPr>
                <w:rFonts w:asciiTheme="minorEastAsia" w:eastAsiaTheme="minorEastAsia" w:hAnsiTheme="minorEastAsia" w:cs="Times New Roman"/>
                <w:sz w:val="28"/>
                <w:szCs w:val="28"/>
              </w:rPr>
              <w:t>：</w:t>
            </w:r>
            <w:r>
              <w:rPr>
                <w:rFonts w:asciiTheme="minorEastAsia" w:eastAsiaTheme="minorEastAsia" w:hAnsiTheme="minorEastAsia" w:cs="Times New Roman" w:hint="eastAsia"/>
                <w:sz w:val="28"/>
                <w:szCs w:val="28"/>
              </w:rPr>
              <w:t>如遇特殊事件，或大型攻击，</w:t>
            </w:r>
            <w:r w:rsidRPr="00E229DB">
              <w:rPr>
                <w:rFonts w:asciiTheme="minorEastAsia" w:eastAsiaTheme="minorEastAsia" w:hAnsiTheme="minorEastAsia" w:cs="Times New Roman" w:hint="eastAsia"/>
                <w:sz w:val="28"/>
                <w:szCs w:val="28"/>
              </w:rPr>
              <w:t>提供最佳应对方案，</w:t>
            </w:r>
            <w:r>
              <w:rPr>
                <w:rFonts w:asciiTheme="minorEastAsia" w:eastAsiaTheme="minorEastAsia" w:hAnsiTheme="minorEastAsia" w:cs="Times New Roman" w:hint="eastAsia"/>
                <w:sz w:val="28"/>
                <w:szCs w:val="28"/>
              </w:rPr>
              <w:t>并积极调整安全策略，确保官网服务器的各项安全指标达到上级要求。</w:t>
            </w:r>
            <w:r w:rsidR="00E229DB" w:rsidRPr="00E229DB">
              <w:rPr>
                <w:rFonts w:asciiTheme="minorEastAsia" w:eastAsiaTheme="minorEastAsia" w:hAnsiTheme="minorEastAsia" w:cs="Times New Roman" w:hint="eastAsia"/>
                <w:sz w:val="28"/>
                <w:szCs w:val="28"/>
              </w:rPr>
              <w:t>（招标时需提供最佳应对方案）</w:t>
            </w:r>
          </w:p>
          <w:p w:rsidR="00C50DEA" w:rsidRDefault="008E51EA">
            <w:pPr>
              <w:numPr>
                <w:ilvl w:val="0"/>
                <w:numId w:val="1"/>
              </w:numPr>
              <w:rPr>
                <w:rFonts w:asciiTheme="minorEastAsia" w:eastAsiaTheme="minorEastAsia" w:hAnsiTheme="minorEastAsia" w:cs="Times New Roman"/>
                <w:b/>
                <w:bCs/>
                <w:sz w:val="28"/>
                <w:szCs w:val="28"/>
              </w:rPr>
            </w:pPr>
            <w:r>
              <w:rPr>
                <w:rFonts w:asciiTheme="minorEastAsia" w:eastAsiaTheme="minorEastAsia" w:hAnsiTheme="minorEastAsia" w:cs="Times New Roman" w:hint="eastAsia"/>
                <w:b/>
                <w:bCs/>
                <w:sz w:val="28"/>
                <w:szCs w:val="28"/>
              </w:rPr>
              <w:t>云服务</w:t>
            </w:r>
          </w:p>
          <w:p w:rsidR="00C50DEA" w:rsidRDefault="008E51EA">
            <w:pPr>
              <w:rPr>
                <w:rFonts w:ascii="宋体" w:eastAsia="宋体" w:hAnsi="宋体" w:cs="宋体"/>
                <w:color w:val="000000"/>
                <w:sz w:val="28"/>
                <w:szCs w:val="28"/>
              </w:rPr>
            </w:pPr>
            <w:r>
              <w:rPr>
                <w:rFonts w:asciiTheme="minorEastAsia" w:eastAsiaTheme="minorEastAsia" w:hAnsiTheme="minorEastAsia" w:cs="Times New Roman"/>
                <w:sz w:val="28"/>
                <w:szCs w:val="28"/>
              </w:rPr>
              <w:t>2</w:t>
            </w:r>
            <w:r>
              <w:rPr>
                <w:rFonts w:asciiTheme="minorEastAsia" w:eastAsiaTheme="minorEastAsia" w:hAnsiTheme="minorEastAsia" w:cs="Times New Roman" w:hint="eastAsia"/>
                <w:sz w:val="28"/>
                <w:szCs w:val="28"/>
              </w:rPr>
              <w:t>.</w:t>
            </w:r>
            <w:r>
              <w:rPr>
                <w:rFonts w:asciiTheme="minorEastAsia" w:eastAsiaTheme="minorEastAsia" w:hAnsiTheme="minorEastAsia" w:cs="Times New Roman"/>
                <w:sz w:val="28"/>
                <w:szCs w:val="28"/>
              </w:rPr>
              <w:t xml:space="preserve">1 </w:t>
            </w:r>
            <w:r>
              <w:rPr>
                <w:rFonts w:ascii="宋体" w:eastAsia="宋体" w:hAnsi="宋体" w:cs="宋体" w:hint="eastAsia"/>
                <w:color w:val="000000"/>
                <w:sz w:val="28"/>
                <w:szCs w:val="28"/>
              </w:rPr>
              <w:t>弹性云服务器</w:t>
            </w:r>
            <w:r>
              <w:rPr>
                <w:rFonts w:ascii="宋体" w:eastAsia="宋体" w:hAnsi="宋体" w:cs="宋体"/>
                <w:color w:val="000000"/>
                <w:sz w:val="28"/>
                <w:szCs w:val="28"/>
              </w:rPr>
              <w:t>：CPU(</w:t>
            </w:r>
            <w:r>
              <w:rPr>
                <w:rFonts w:ascii="宋体" w:eastAsia="宋体" w:hAnsi="宋体" w:cs="宋体" w:hint="eastAsia"/>
                <w:sz w:val="24"/>
                <w:szCs w:val="24"/>
              </w:rPr>
              <w:t>≥</w:t>
            </w:r>
            <w:r>
              <w:rPr>
                <w:rFonts w:ascii="宋体" w:eastAsia="宋体" w:hAnsi="宋体" w:cs="宋体" w:hint="eastAsia"/>
                <w:color w:val="000000"/>
                <w:sz w:val="28"/>
                <w:szCs w:val="28"/>
              </w:rPr>
              <w:t>8核</w:t>
            </w:r>
            <w:r>
              <w:rPr>
                <w:rFonts w:ascii="宋体" w:eastAsia="宋体" w:hAnsi="宋体" w:cs="宋体"/>
                <w:color w:val="000000"/>
                <w:sz w:val="28"/>
                <w:szCs w:val="28"/>
              </w:rPr>
              <w:t>,</w:t>
            </w:r>
            <w:r>
              <w:rPr>
                <w:rFonts w:ascii="宋体" w:eastAsia="宋体" w:hAnsi="宋体" w:cs="宋体" w:hint="eastAsia"/>
                <w:sz w:val="24"/>
                <w:szCs w:val="24"/>
              </w:rPr>
              <w:t>≥</w:t>
            </w:r>
            <w:r>
              <w:rPr>
                <w:rFonts w:ascii="宋体" w:eastAsia="宋体" w:hAnsi="宋体" w:cs="宋体" w:hint="eastAsia"/>
                <w:color w:val="000000"/>
                <w:sz w:val="28"/>
                <w:szCs w:val="28"/>
              </w:rPr>
              <w:t>16GB</w:t>
            </w:r>
            <w:r>
              <w:rPr>
                <w:rFonts w:ascii="宋体" w:eastAsia="宋体" w:hAnsi="宋体" w:cs="宋体"/>
                <w:color w:val="000000"/>
                <w:sz w:val="28"/>
                <w:szCs w:val="28"/>
              </w:rPr>
              <w:t>);</w:t>
            </w:r>
            <w:r>
              <w:rPr>
                <w:rFonts w:ascii="宋体" w:eastAsia="宋体" w:hAnsi="宋体" w:cs="宋体" w:hint="eastAsia"/>
                <w:color w:val="000000"/>
                <w:sz w:val="28"/>
                <w:szCs w:val="28"/>
              </w:rPr>
              <w:t>操作系统</w:t>
            </w:r>
            <w:r>
              <w:rPr>
                <w:rFonts w:ascii="宋体" w:eastAsia="宋体" w:hAnsi="宋体" w:cs="宋体"/>
                <w:color w:val="000000"/>
                <w:sz w:val="28"/>
                <w:szCs w:val="28"/>
              </w:rPr>
              <w:t>（</w:t>
            </w:r>
            <w:r>
              <w:rPr>
                <w:rFonts w:ascii="宋体" w:eastAsia="宋体" w:hAnsi="宋体" w:cs="宋体" w:hint="eastAsia"/>
                <w:color w:val="000000"/>
                <w:sz w:val="28"/>
                <w:szCs w:val="28"/>
              </w:rPr>
              <w:t>Windows Server 2019</w:t>
            </w:r>
            <w:r>
              <w:rPr>
                <w:rFonts w:ascii="宋体" w:eastAsia="宋体" w:hAnsi="宋体" w:cs="宋体"/>
                <w:color w:val="000000"/>
                <w:sz w:val="28"/>
                <w:szCs w:val="28"/>
              </w:rPr>
              <w:t>）；</w:t>
            </w:r>
            <w:r>
              <w:rPr>
                <w:rFonts w:ascii="宋体" w:eastAsia="宋体" w:hAnsi="宋体" w:cs="宋体" w:hint="eastAsia"/>
                <w:color w:val="000000"/>
                <w:sz w:val="28"/>
                <w:szCs w:val="28"/>
              </w:rPr>
              <w:t>存储</w:t>
            </w:r>
            <w:r>
              <w:rPr>
                <w:rFonts w:ascii="宋体" w:eastAsia="宋体" w:hAnsi="宋体" w:cs="宋体"/>
                <w:color w:val="000000"/>
                <w:sz w:val="28"/>
                <w:szCs w:val="28"/>
              </w:rPr>
              <w:t>（</w:t>
            </w:r>
            <w:r>
              <w:rPr>
                <w:rFonts w:ascii="宋体" w:eastAsia="宋体" w:hAnsi="宋体" w:cs="宋体" w:hint="eastAsia"/>
                <w:color w:val="000000"/>
                <w:sz w:val="28"/>
                <w:szCs w:val="28"/>
              </w:rPr>
              <w:t>系统盘</w:t>
            </w:r>
            <w:r>
              <w:rPr>
                <w:rFonts w:ascii="宋体" w:eastAsia="宋体" w:hAnsi="宋体" w:cs="宋体" w:hint="eastAsia"/>
                <w:sz w:val="24"/>
                <w:szCs w:val="24"/>
              </w:rPr>
              <w:t>≥</w:t>
            </w:r>
            <w:r>
              <w:rPr>
                <w:rFonts w:ascii="宋体" w:eastAsia="宋体" w:hAnsi="宋体" w:cs="宋体"/>
                <w:color w:val="000000"/>
                <w:sz w:val="28"/>
                <w:szCs w:val="28"/>
              </w:rPr>
              <w:t>100</w:t>
            </w:r>
            <w:r>
              <w:rPr>
                <w:rFonts w:ascii="宋体" w:eastAsia="宋体" w:hAnsi="宋体" w:cs="宋体" w:hint="eastAsia"/>
                <w:color w:val="000000"/>
                <w:sz w:val="28"/>
                <w:szCs w:val="28"/>
              </w:rPr>
              <w:t>G</w:t>
            </w:r>
            <w:r>
              <w:rPr>
                <w:rFonts w:ascii="宋体" w:eastAsia="宋体" w:hAnsi="宋体" w:cs="宋体"/>
                <w:color w:val="000000"/>
                <w:sz w:val="28"/>
                <w:szCs w:val="28"/>
              </w:rPr>
              <w:t>，</w:t>
            </w:r>
            <w:r>
              <w:rPr>
                <w:rFonts w:ascii="宋体" w:eastAsia="宋体" w:hAnsi="宋体" w:cs="宋体" w:hint="eastAsia"/>
                <w:color w:val="000000"/>
                <w:sz w:val="28"/>
                <w:szCs w:val="28"/>
              </w:rPr>
              <w:t>数据盘</w:t>
            </w:r>
            <w:r>
              <w:rPr>
                <w:rFonts w:ascii="宋体" w:eastAsia="宋体" w:hAnsi="宋体" w:cs="宋体" w:hint="eastAsia"/>
                <w:sz w:val="24"/>
                <w:szCs w:val="24"/>
              </w:rPr>
              <w:t>≥</w:t>
            </w:r>
            <w:r>
              <w:rPr>
                <w:rFonts w:ascii="宋体" w:eastAsia="宋体" w:hAnsi="宋体" w:cs="宋体"/>
                <w:color w:val="000000"/>
                <w:sz w:val="28"/>
                <w:szCs w:val="28"/>
              </w:rPr>
              <w:t>500</w:t>
            </w:r>
            <w:r>
              <w:rPr>
                <w:rFonts w:ascii="宋体" w:eastAsia="宋体" w:hAnsi="宋体" w:cs="宋体" w:hint="eastAsia"/>
                <w:color w:val="000000"/>
                <w:sz w:val="28"/>
                <w:szCs w:val="28"/>
              </w:rPr>
              <w:t>G</w:t>
            </w:r>
            <w:r>
              <w:rPr>
                <w:rFonts w:ascii="宋体" w:eastAsia="宋体" w:hAnsi="宋体" w:cs="宋体"/>
                <w:color w:val="000000"/>
                <w:sz w:val="28"/>
                <w:szCs w:val="28"/>
              </w:rPr>
              <w:t>）；</w:t>
            </w:r>
            <w:r>
              <w:rPr>
                <w:rFonts w:ascii="宋体" w:eastAsia="宋体" w:hAnsi="宋体" w:cs="宋体" w:hint="eastAsia"/>
                <w:color w:val="000000"/>
                <w:sz w:val="28"/>
                <w:szCs w:val="28"/>
              </w:rPr>
              <w:t>带宽</w:t>
            </w:r>
            <w:r>
              <w:rPr>
                <w:rFonts w:ascii="宋体" w:eastAsia="宋体" w:hAnsi="宋体" w:cs="宋体"/>
                <w:color w:val="000000"/>
                <w:sz w:val="28"/>
                <w:szCs w:val="28"/>
              </w:rPr>
              <w:t>（</w:t>
            </w:r>
            <w:r>
              <w:rPr>
                <w:rFonts w:ascii="宋体" w:eastAsia="宋体" w:hAnsi="宋体" w:cs="宋体" w:hint="eastAsia"/>
                <w:color w:val="000000"/>
                <w:sz w:val="28"/>
                <w:szCs w:val="28"/>
              </w:rPr>
              <w:t>独享</w:t>
            </w:r>
            <w:r>
              <w:rPr>
                <w:rFonts w:ascii="宋体" w:eastAsia="宋体" w:hAnsi="宋体" w:cs="宋体" w:hint="eastAsia"/>
                <w:sz w:val="24"/>
                <w:szCs w:val="24"/>
              </w:rPr>
              <w:t>≥</w:t>
            </w:r>
            <w:r w:rsidRPr="00037E08">
              <w:rPr>
                <w:rFonts w:ascii="宋体" w:eastAsia="宋体" w:hAnsi="宋体" w:cs="宋体" w:hint="eastAsia"/>
                <w:color w:val="000000"/>
                <w:sz w:val="28"/>
                <w:szCs w:val="28"/>
              </w:rPr>
              <w:t>20Mbit/s</w:t>
            </w:r>
            <w:r>
              <w:rPr>
                <w:rFonts w:ascii="宋体" w:eastAsia="宋体" w:hAnsi="宋体" w:cs="宋体"/>
                <w:color w:val="000000"/>
                <w:sz w:val="28"/>
                <w:szCs w:val="28"/>
              </w:rPr>
              <w:t>）</w:t>
            </w:r>
          </w:p>
          <w:p w:rsidR="00C50DEA" w:rsidRDefault="008E51EA">
            <w:pPr>
              <w:rPr>
                <w:rFonts w:ascii="宋体" w:eastAsia="宋体" w:hAnsi="宋体" w:cs="宋体"/>
                <w:color w:val="000000"/>
                <w:sz w:val="28"/>
                <w:szCs w:val="28"/>
              </w:rPr>
            </w:pPr>
            <w:r>
              <w:rPr>
                <w:rFonts w:ascii="宋体" w:eastAsia="宋体" w:hAnsi="宋体" w:cs="宋体"/>
                <w:color w:val="000000"/>
                <w:sz w:val="28"/>
                <w:szCs w:val="28"/>
              </w:rPr>
              <w:t>2</w:t>
            </w:r>
            <w:r>
              <w:rPr>
                <w:rFonts w:ascii="宋体" w:eastAsia="宋体" w:hAnsi="宋体" w:cs="宋体" w:hint="eastAsia"/>
                <w:color w:val="000000"/>
                <w:sz w:val="28"/>
                <w:szCs w:val="28"/>
              </w:rPr>
              <w:t>.</w:t>
            </w:r>
            <w:r>
              <w:rPr>
                <w:rFonts w:ascii="宋体" w:eastAsia="宋体" w:hAnsi="宋体" w:cs="宋体"/>
                <w:color w:val="000000"/>
                <w:sz w:val="28"/>
                <w:szCs w:val="28"/>
              </w:rPr>
              <w:t xml:space="preserve">2 </w:t>
            </w:r>
            <w:r>
              <w:rPr>
                <w:rFonts w:ascii="宋体" w:eastAsia="宋体" w:hAnsi="宋体" w:cs="宋体" w:hint="eastAsia"/>
                <w:color w:val="000000"/>
                <w:sz w:val="28"/>
                <w:szCs w:val="28"/>
              </w:rPr>
              <w:t>数据库服务器</w:t>
            </w:r>
            <w:r>
              <w:rPr>
                <w:rFonts w:ascii="宋体" w:eastAsia="宋体" w:hAnsi="宋体" w:cs="宋体"/>
                <w:color w:val="000000"/>
                <w:sz w:val="28"/>
                <w:szCs w:val="28"/>
              </w:rPr>
              <w:t>：CPU(</w:t>
            </w:r>
            <w:r>
              <w:rPr>
                <w:rFonts w:ascii="宋体" w:eastAsia="宋体" w:hAnsi="宋体" w:cs="宋体" w:hint="eastAsia"/>
                <w:sz w:val="24"/>
                <w:szCs w:val="24"/>
              </w:rPr>
              <w:t>≥</w:t>
            </w:r>
            <w:r>
              <w:rPr>
                <w:rFonts w:ascii="宋体" w:eastAsia="宋体" w:hAnsi="宋体" w:cs="宋体" w:hint="eastAsia"/>
                <w:color w:val="000000"/>
                <w:sz w:val="28"/>
                <w:szCs w:val="28"/>
              </w:rPr>
              <w:t>8核</w:t>
            </w:r>
            <w:r>
              <w:rPr>
                <w:rFonts w:ascii="宋体" w:eastAsia="宋体" w:hAnsi="宋体" w:cs="宋体"/>
                <w:color w:val="000000"/>
                <w:sz w:val="28"/>
                <w:szCs w:val="28"/>
              </w:rPr>
              <w:t>,</w:t>
            </w:r>
            <w:r>
              <w:rPr>
                <w:rFonts w:ascii="宋体" w:eastAsia="宋体" w:hAnsi="宋体" w:cs="宋体" w:hint="eastAsia"/>
                <w:sz w:val="24"/>
                <w:szCs w:val="24"/>
              </w:rPr>
              <w:t>≥</w:t>
            </w:r>
            <w:r>
              <w:rPr>
                <w:rFonts w:ascii="宋体" w:eastAsia="宋体" w:hAnsi="宋体" w:cs="宋体" w:hint="eastAsia"/>
                <w:color w:val="000000"/>
                <w:sz w:val="28"/>
                <w:szCs w:val="28"/>
              </w:rPr>
              <w:t>16GB</w:t>
            </w:r>
            <w:r>
              <w:rPr>
                <w:rFonts w:ascii="宋体" w:eastAsia="宋体" w:hAnsi="宋体" w:cs="宋体"/>
                <w:color w:val="000000"/>
                <w:sz w:val="28"/>
                <w:szCs w:val="28"/>
              </w:rPr>
              <w:t>);</w:t>
            </w:r>
            <w:r>
              <w:rPr>
                <w:rFonts w:ascii="宋体" w:eastAsia="宋体" w:hAnsi="宋体" w:cs="宋体" w:hint="eastAsia"/>
                <w:color w:val="000000"/>
                <w:sz w:val="28"/>
                <w:szCs w:val="28"/>
              </w:rPr>
              <w:t>操作系统</w:t>
            </w:r>
            <w:r>
              <w:rPr>
                <w:rFonts w:ascii="宋体" w:eastAsia="宋体" w:hAnsi="宋体" w:cs="宋体"/>
                <w:color w:val="000000"/>
                <w:sz w:val="28"/>
                <w:szCs w:val="28"/>
              </w:rPr>
              <w:t>（</w:t>
            </w:r>
            <w:r>
              <w:rPr>
                <w:rFonts w:ascii="宋体" w:eastAsia="宋体" w:hAnsi="宋体" w:cs="宋体" w:hint="eastAsia"/>
                <w:color w:val="000000"/>
                <w:sz w:val="28"/>
                <w:szCs w:val="28"/>
              </w:rPr>
              <w:t>Windows Server 2019</w:t>
            </w:r>
            <w:r>
              <w:rPr>
                <w:rFonts w:ascii="宋体" w:eastAsia="宋体" w:hAnsi="宋体" w:cs="宋体"/>
                <w:color w:val="000000"/>
                <w:sz w:val="28"/>
                <w:szCs w:val="28"/>
              </w:rPr>
              <w:t>）；</w:t>
            </w:r>
            <w:r>
              <w:rPr>
                <w:rFonts w:ascii="宋体" w:eastAsia="宋体" w:hAnsi="宋体" w:cs="宋体" w:hint="eastAsia"/>
                <w:color w:val="000000"/>
                <w:sz w:val="28"/>
                <w:szCs w:val="28"/>
              </w:rPr>
              <w:t>存储</w:t>
            </w:r>
            <w:r>
              <w:rPr>
                <w:rFonts w:ascii="宋体" w:eastAsia="宋体" w:hAnsi="宋体" w:cs="宋体"/>
                <w:color w:val="000000"/>
                <w:sz w:val="28"/>
                <w:szCs w:val="28"/>
              </w:rPr>
              <w:t>（</w:t>
            </w:r>
            <w:r>
              <w:rPr>
                <w:rFonts w:ascii="宋体" w:eastAsia="宋体" w:hAnsi="宋体" w:cs="宋体" w:hint="eastAsia"/>
                <w:color w:val="000000"/>
                <w:sz w:val="28"/>
                <w:szCs w:val="28"/>
              </w:rPr>
              <w:t>数据盘</w:t>
            </w:r>
            <w:r>
              <w:rPr>
                <w:rFonts w:ascii="宋体" w:eastAsia="宋体" w:hAnsi="宋体" w:cs="宋体" w:hint="eastAsia"/>
                <w:sz w:val="24"/>
                <w:szCs w:val="24"/>
              </w:rPr>
              <w:t>≥</w:t>
            </w:r>
            <w:r>
              <w:rPr>
                <w:rFonts w:ascii="宋体" w:eastAsia="宋体" w:hAnsi="宋体" w:cs="宋体"/>
                <w:color w:val="000000"/>
                <w:sz w:val="28"/>
                <w:szCs w:val="28"/>
              </w:rPr>
              <w:t>300</w:t>
            </w:r>
            <w:r>
              <w:rPr>
                <w:rFonts w:ascii="宋体" w:eastAsia="宋体" w:hAnsi="宋体" w:cs="宋体" w:hint="eastAsia"/>
                <w:color w:val="000000"/>
                <w:sz w:val="28"/>
                <w:szCs w:val="28"/>
              </w:rPr>
              <w:t>G</w:t>
            </w:r>
            <w:r>
              <w:rPr>
                <w:rFonts w:ascii="宋体" w:eastAsia="宋体" w:hAnsi="宋体" w:cs="宋体"/>
                <w:color w:val="000000"/>
                <w:sz w:val="28"/>
                <w:szCs w:val="28"/>
              </w:rPr>
              <w:t>）；</w:t>
            </w:r>
            <w:r>
              <w:rPr>
                <w:rFonts w:ascii="宋体" w:eastAsia="宋体" w:hAnsi="宋体" w:cs="宋体" w:hint="eastAsia"/>
                <w:color w:val="000000"/>
                <w:sz w:val="28"/>
                <w:szCs w:val="28"/>
              </w:rPr>
              <w:t>数据库系统</w:t>
            </w:r>
            <w:r>
              <w:rPr>
                <w:rFonts w:ascii="宋体" w:eastAsia="宋体" w:hAnsi="宋体" w:cs="宋体"/>
                <w:color w:val="000000"/>
                <w:sz w:val="28"/>
                <w:szCs w:val="28"/>
              </w:rPr>
              <w:t>（</w:t>
            </w:r>
            <w:r>
              <w:rPr>
                <w:rFonts w:ascii="宋体" w:eastAsia="宋体" w:hAnsi="宋体" w:cs="宋体" w:hint="eastAsia"/>
                <w:color w:val="000000"/>
                <w:sz w:val="28"/>
                <w:szCs w:val="28"/>
              </w:rPr>
              <w:t>Microsoft SQL Server 2019标准版</w:t>
            </w:r>
            <w:r>
              <w:rPr>
                <w:rFonts w:ascii="宋体" w:eastAsia="宋体" w:hAnsi="宋体" w:cs="宋体"/>
                <w:color w:val="000000"/>
                <w:sz w:val="28"/>
                <w:szCs w:val="28"/>
              </w:rPr>
              <w:t>）</w:t>
            </w:r>
          </w:p>
          <w:p w:rsidR="00C50DEA" w:rsidRDefault="008E51EA">
            <w:pPr>
              <w:numPr>
                <w:ilvl w:val="0"/>
                <w:numId w:val="1"/>
              </w:numPr>
              <w:rPr>
                <w:rFonts w:asciiTheme="minorEastAsia" w:eastAsiaTheme="minorEastAsia" w:hAnsiTheme="minorEastAsia" w:cs="Times New Roman"/>
                <w:b/>
                <w:bCs/>
                <w:sz w:val="28"/>
                <w:szCs w:val="28"/>
              </w:rPr>
            </w:pPr>
            <w:r>
              <w:rPr>
                <w:rFonts w:asciiTheme="minorEastAsia" w:eastAsiaTheme="minorEastAsia" w:hAnsiTheme="minorEastAsia" w:cs="Times New Roman" w:hint="eastAsia"/>
                <w:b/>
                <w:bCs/>
                <w:sz w:val="28"/>
                <w:szCs w:val="28"/>
              </w:rPr>
              <w:t>等保咨询测评服务</w:t>
            </w:r>
          </w:p>
          <w:p w:rsidR="00C50DEA" w:rsidRDefault="008E51EA">
            <w:pPr>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要求实现网络安全等级保护二级标准，通过提供一站式的安全解决方案，以快速、低成本完成安全整改，满足等保合规要求。包括：</w:t>
            </w:r>
          </w:p>
          <w:p w:rsidR="00C50DEA" w:rsidRDefault="008E51EA">
            <w:pP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 xml:space="preserve">　1）安全技术整改</w:t>
            </w:r>
          </w:p>
          <w:p w:rsidR="00C50DEA" w:rsidRDefault="008E51EA">
            <w:pP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 xml:space="preserve">　2）整体系统安全管理制度的整改</w:t>
            </w:r>
          </w:p>
          <w:p w:rsidR="00C50DEA" w:rsidRDefault="008E51EA">
            <w:pP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 xml:space="preserve">　3）</w:t>
            </w:r>
            <w:r w:rsidR="002249E7">
              <w:rPr>
                <w:rFonts w:asciiTheme="minorEastAsia" w:eastAsiaTheme="minorEastAsia" w:hAnsiTheme="minorEastAsia" w:cs="Times New Roman" w:hint="eastAsia"/>
                <w:sz w:val="28"/>
                <w:szCs w:val="28"/>
              </w:rPr>
              <w:t>通过专业评测机构二级等保测评并</w:t>
            </w:r>
            <w:r>
              <w:rPr>
                <w:rFonts w:asciiTheme="minorEastAsia" w:eastAsiaTheme="minorEastAsia" w:hAnsiTheme="minorEastAsia" w:cs="Times New Roman" w:hint="eastAsia"/>
                <w:sz w:val="28"/>
                <w:szCs w:val="28"/>
              </w:rPr>
              <w:t>提供测评报告</w:t>
            </w:r>
          </w:p>
          <w:p w:rsidR="00C50DEA" w:rsidRDefault="008E51EA">
            <w:pPr>
              <w:numPr>
                <w:ilvl w:val="0"/>
                <w:numId w:val="1"/>
              </w:numPr>
              <w:rPr>
                <w:rFonts w:asciiTheme="minorEastAsia" w:eastAsiaTheme="minorEastAsia" w:hAnsiTheme="minorEastAsia" w:cs="Times New Roman"/>
                <w:b/>
                <w:bCs/>
                <w:sz w:val="28"/>
                <w:szCs w:val="28"/>
              </w:rPr>
            </w:pPr>
            <w:r>
              <w:rPr>
                <w:rFonts w:asciiTheme="minorEastAsia" w:eastAsiaTheme="minorEastAsia" w:hAnsiTheme="minorEastAsia" w:cs="Times New Roman" w:hint="eastAsia"/>
                <w:b/>
                <w:bCs/>
                <w:sz w:val="28"/>
                <w:szCs w:val="28"/>
              </w:rPr>
              <w:t>云安全服务</w:t>
            </w:r>
          </w:p>
          <w:p w:rsidR="00C50DEA" w:rsidRDefault="008E51EA">
            <w:pPr>
              <w:rPr>
                <w:rFonts w:ascii="宋体" w:eastAsia="宋体" w:hAnsi="宋体" w:cs="宋体"/>
                <w:color w:val="000000"/>
                <w:sz w:val="28"/>
                <w:szCs w:val="28"/>
              </w:rPr>
            </w:pPr>
            <w:r>
              <w:rPr>
                <w:rFonts w:asciiTheme="minorEastAsia" w:eastAsiaTheme="minorEastAsia" w:hAnsiTheme="minorEastAsia" w:cs="Times New Roman"/>
                <w:sz w:val="28"/>
                <w:szCs w:val="28"/>
              </w:rPr>
              <w:t>4</w:t>
            </w:r>
            <w:r>
              <w:rPr>
                <w:rFonts w:asciiTheme="minorEastAsia" w:eastAsiaTheme="minorEastAsia" w:hAnsiTheme="minorEastAsia" w:cs="Times New Roman" w:hint="eastAsia"/>
                <w:sz w:val="28"/>
                <w:szCs w:val="28"/>
              </w:rPr>
              <w:t>.</w:t>
            </w:r>
            <w:r>
              <w:rPr>
                <w:rFonts w:asciiTheme="minorEastAsia" w:eastAsiaTheme="minorEastAsia" w:hAnsiTheme="minorEastAsia" w:cs="Times New Roman"/>
                <w:sz w:val="28"/>
                <w:szCs w:val="28"/>
              </w:rPr>
              <w:t xml:space="preserve">1 </w:t>
            </w:r>
            <w:r>
              <w:rPr>
                <w:rFonts w:ascii="宋体" w:eastAsia="宋体" w:hAnsi="宋体" w:cs="宋体" w:hint="eastAsia"/>
                <w:color w:val="000000"/>
                <w:sz w:val="28"/>
                <w:szCs w:val="28"/>
              </w:rPr>
              <w:t>Web应用防火墙</w:t>
            </w:r>
            <w:r>
              <w:rPr>
                <w:rFonts w:ascii="宋体" w:eastAsia="宋体" w:hAnsi="宋体" w:cs="宋体"/>
                <w:color w:val="000000"/>
                <w:sz w:val="28"/>
                <w:szCs w:val="28"/>
              </w:rPr>
              <w:t>：</w:t>
            </w:r>
            <w:r>
              <w:rPr>
                <w:rFonts w:ascii="宋体" w:eastAsia="宋体" w:hAnsi="宋体" w:cs="宋体" w:hint="eastAsia"/>
                <w:bCs/>
                <w:sz w:val="28"/>
                <w:szCs w:val="28"/>
              </w:rPr>
              <w:t>支持常见的Web攻击防护，包括XSS攻击、SQL注入等，支持HTTP和HTTPS的业务防护（支持10个端口转发，不限于80、8080、443、7443、8443端口）</w:t>
            </w:r>
          </w:p>
          <w:p w:rsidR="00C50DEA" w:rsidRDefault="008E51EA">
            <w:pPr>
              <w:rPr>
                <w:rFonts w:ascii="宋体" w:eastAsia="宋体" w:hAnsi="宋体" w:cs="宋体"/>
                <w:color w:val="000000"/>
                <w:sz w:val="28"/>
                <w:szCs w:val="28"/>
              </w:rPr>
            </w:pPr>
            <w:r>
              <w:rPr>
                <w:rFonts w:ascii="宋体" w:eastAsia="宋体" w:hAnsi="宋体" w:cs="宋体"/>
                <w:color w:val="000000"/>
                <w:sz w:val="28"/>
                <w:szCs w:val="28"/>
              </w:rPr>
              <w:t>4</w:t>
            </w:r>
            <w:r>
              <w:rPr>
                <w:rFonts w:ascii="宋体" w:eastAsia="宋体" w:hAnsi="宋体" w:cs="宋体" w:hint="eastAsia"/>
                <w:color w:val="000000"/>
                <w:sz w:val="28"/>
                <w:szCs w:val="28"/>
              </w:rPr>
              <w:t>.</w:t>
            </w:r>
            <w:r>
              <w:rPr>
                <w:rFonts w:ascii="宋体" w:eastAsia="宋体" w:hAnsi="宋体" w:cs="宋体"/>
                <w:color w:val="000000"/>
                <w:sz w:val="28"/>
                <w:szCs w:val="28"/>
              </w:rPr>
              <w:t xml:space="preserve">2 </w:t>
            </w:r>
            <w:r>
              <w:rPr>
                <w:rFonts w:ascii="宋体" w:eastAsia="宋体" w:hAnsi="宋体" w:cs="宋体" w:hint="eastAsia"/>
                <w:color w:val="000000"/>
                <w:sz w:val="28"/>
                <w:szCs w:val="28"/>
              </w:rPr>
              <w:t>企业主机安全</w:t>
            </w:r>
            <w:r>
              <w:rPr>
                <w:rFonts w:ascii="宋体" w:eastAsia="宋体" w:hAnsi="宋体" w:cs="宋体"/>
                <w:color w:val="000000"/>
                <w:sz w:val="28"/>
                <w:szCs w:val="28"/>
              </w:rPr>
              <w:t>,</w:t>
            </w:r>
            <w:r>
              <w:rPr>
                <w:rFonts w:ascii="宋体" w:eastAsia="宋体" w:hAnsi="宋体" w:cs="宋体" w:hint="eastAsia"/>
                <w:color w:val="000000"/>
                <w:sz w:val="28"/>
                <w:szCs w:val="28"/>
              </w:rPr>
              <w:t>要求如下</w:t>
            </w:r>
            <w:r>
              <w:rPr>
                <w:rFonts w:ascii="宋体" w:eastAsia="宋体" w:hAnsi="宋体" w:cs="宋体"/>
                <w:color w:val="000000"/>
                <w:sz w:val="28"/>
                <w:szCs w:val="28"/>
              </w:rPr>
              <w:t>：</w:t>
            </w:r>
          </w:p>
          <w:p w:rsidR="00C50DEA" w:rsidRDefault="008E51EA">
            <w:pPr>
              <w:pStyle w:val="a0"/>
              <w:numPr>
                <w:ilvl w:val="0"/>
                <w:numId w:val="2"/>
              </w:numPr>
              <w:rPr>
                <w:rFonts w:eastAsia="宋体" w:hAnsi="宋体" w:cs="宋体"/>
                <w:color w:val="000000"/>
                <w:sz w:val="28"/>
                <w:szCs w:val="28"/>
              </w:rPr>
            </w:pPr>
            <w:r>
              <w:rPr>
                <w:rFonts w:eastAsia="宋体" w:hAnsi="宋体" w:cs="宋体" w:hint="eastAsia"/>
                <w:color w:val="000000"/>
                <w:sz w:val="28"/>
                <w:szCs w:val="28"/>
              </w:rPr>
              <w:t>主机安全防护：提供企业级主机安全防护全</w:t>
            </w:r>
            <w:r>
              <w:rPr>
                <w:rFonts w:eastAsia="宋体" w:hAnsi="宋体" w:cs="宋体" w:hint="eastAsia"/>
                <w:color w:val="000000"/>
                <w:sz w:val="28"/>
                <w:szCs w:val="28"/>
              </w:rPr>
              <w:lastRenderedPageBreak/>
              <w:t>部功能</w:t>
            </w:r>
            <w:bookmarkStart w:id="0" w:name="_GoBack"/>
            <w:bookmarkEnd w:id="0"/>
          </w:p>
          <w:p w:rsidR="00C50DEA" w:rsidRDefault="008E51EA">
            <w:pPr>
              <w:pStyle w:val="a0"/>
              <w:numPr>
                <w:ilvl w:val="0"/>
                <w:numId w:val="2"/>
              </w:numPr>
              <w:rPr>
                <w:rFonts w:eastAsia="宋体" w:hAnsi="宋体" w:cs="宋体"/>
                <w:color w:val="000000"/>
                <w:sz w:val="28"/>
                <w:szCs w:val="28"/>
              </w:rPr>
            </w:pPr>
            <w:r>
              <w:rPr>
                <w:rFonts w:eastAsia="宋体" w:hAnsi="宋体" w:cs="宋体" w:hint="eastAsia"/>
                <w:color w:val="000000"/>
                <w:sz w:val="28"/>
                <w:szCs w:val="28"/>
              </w:rPr>
              <w:t>静态网页防篡改：防止网站服务器中的静态网页文件被篡改</w:t>
            </w:r>
          </w:p>
          <w:p w:rsidR="00C50DEA" w:rsidRDefault="008E51EA">
            <w:pPr>
              <w:pStyle w:val="a0"/>
              <w:numPr>
                <w:ilvl w:val="0"/>
                <w:numId w:val="2"/>
              </w:numPr>
              <w:rPr>
                <w:rFonts w:eastAsia="宋体" w:hAnsi="宋体" w:cs="宋体"/>
                <w:color w:val="000000"/>
                <w:sz w:val="28"/>
                <w:szCs w:val="28"/>
              </w:rPr>
            </w:pPr>
            <w:r>
              <w:rPr>
                <w:rFonts w:eastAsia="宋体" w:hAnsi="宋体" w:cs="宋体" w:hint="eastAsia"/>
                <w:color w:val="000000"/>
                <w:sz w:val="28"/>
                <w:szCs w:val="28"/>
              </w:rPr>
              <w:t>漏洞管理：Linux软件漏洞管理、Windows系统漏洞管理、Web-CMS漏洞管理</w:t>
            </w:r>
          </w:p>
          <w:p w:rsidR="00C50DEA" w:rsidRDefault="008E51EA">
            <w:pPr>
              <w:pStyle w:val="a0"/>
              <w:numPr>
                <w:ilvl w:val="0"/>
                <w:numId w:val="2"/>
              </w:numPr>
              <w:rPr>
                <w:rFonts w:eastAsia="宋体" w:hAnsi="宋体" w:cs="宋体"/>
                <w:color w:val="000000"/>
                <w:sz w:val="28"/>
                <w:szCs w:val="28"/>
              </w:rPr>
            </w:pPr>
            <w:r>
              <w:rPr>
                <w:rFonts w:eastAsia="宋体" w:hAnsi="宋体" w:cs="宋体" w:hint="eastAsia"/>
                <w:color w:val="000000"/>
                <w:sz w:val="28"/>
                <w:szCs w:val="28"/>
              </w:rPr>
              <w:t>网盘文件防篡改：防止共享文件网盘中的网页文件被篡改</w:t>
            </w:r>
          </w:p>
          <w:p w:rsidR="00C50DEA" w:rsidRPr="00E229DB" w:rsidRDefault="008E51EA">
            <w:pPr>
              <w:rPr>
                <w:rFonts w:ascii="宋体" w:eastAsia="宋体" w:hAnsi="宋体" w:cs="宋体"/>
                <w:sz w:val="28"/>
                <w:szCs w:val="28"/>
              </w:rPr>
            </w:pPr>
            <w:r w:rsidRPr="00E229DB">
              <w:rPr>
                <w:rFonts w:ascii="宋体" w:eastAsia="宋体" w:hAnsi="宋体" w:cs="宋体"/>
                <w:sz w:val="28"/>
                <w:szCs w:val="28"/>
              </w:rPr>
              <w:t>4</w:t>
            </w:r>
            <w:r w:rsidRPr="00E229DB">
              <w:rPr>
                <w:rFonts w:ascii="宋体" w:eastAsia="宋体" w:hAnsi="宋体" w:cs="宋体" w:hint="eastAsia"/>
                <w:sz w:val="28"/>
                <w:szCs w:val="28"/>
              </w:rPr>
              <w:t>.</w:t>
            </w:r>
            <w:r w:rsidRPr="00E229DB">
              <w:rPr>
                <w:rFonts w:ascii="宋体" w:eastAsia="宋体" w:hAnsi="宋体" w:cs="宋体"/>
                <w:sz w:val="28"/>
                <w:szCs w:val="28"/>
              </w:rPr>
              <w:t xml:space="preserve">3 </w:t>
            </w:r>
            <w:r w:rsidR="002249E7" w:rsidRPr="00E229DB">
              <w:rPr>
                <w:rFonts w:ascii="宋体" w:eastAsia="宋体" w:hAnsi="宋体" w:cs="宋体" w:hint="eastAsia"/>
                <w:sz w:val="28"/>
                <w:szCs w:val="28"/>
              </w:rPr>
              <w:t>支持</w:t>
            </w:r>
            <w:r w:rsidRPr="00E229DB">
              <w:rPr>
                <w:rFonts w:ascii="宋体" w:eastAsia="宋体" w:hAnsi="宋体" w:cs="宋体" w:hint="eastAsia"/>
                <w:sz w:val="28"/>
                <w:szCs w:val="28"/>
              </w:rPr>
              <w:t>SSL证书</w:t>
            </w:r>
            <w:r w:rsidR="002249E7" w:rsidRPr="00E229DB">
              <w:rPr>
                <w:rFonts w:ascii="宋体" w:eastAsia="宋体" w:hAnsi="宋体" w:cs="宋体" w:hint="eastAsia"/>
                <w:sz w:val="28"/>
                <w:szCs w:val="28"/>
              </w:rPr>
              <w:t>；支持</w:t>
            </w:r>
            <w:r w:rsidRPr="00E229DB">
              <w:rPr>
                <w:rFonts w:ascii="宋体" w:eastAsia="宋体" w:hAnsi="宋体" w:cs="宋体" w:hint="eastAsia"/>
                <w:sz w:val="28"/>
                <w:szCs w:val="28"/>
              </w:rPr>
              <w:t>Microsoft SQL Server 2019标准版</w:t>
            </w:r>
            <w:r w:rsidR="002249E7" w:rsidRPr="00E229DB">
              <w:rPr>
                <w:rFonts w:ascii="宋体" w:eastAsia="宋体" w:hAnsi="宋体" w:cs="宋体" w:hint="eastAsia"/>
                <w:sz w:val="28"/>
                <w:szCs w:val="28"/>
              </w:rPr>
              <w:t>的数据安全保护</w:t>
            </w:r>
          </w:p>
          <w:p w:rsidR="00C50DEA" w:rsidRDefault="008E51EA">
            <w:pPr>
              <w:rPr>
                <w:rFonts w:asciiTheme="minorEastAsia" w:eastAsiaTheme="minorEastAsia" w:hAnsiTheme="minorEastAsia" w:cs="Times New Roman"/>
                <w:sz w:val="28"/>
                <w:szCs w:val="28"/>
              </w:rPr>
            </w:pPr>
            <w:r w:rsidRPr="00E229DB">
              <w:rPr>
                <w:rFonts w:ascii="宋体" w:eastAsia="宋体" w:hAnsi="宋体" w:cs="宋体"/>
                <w:sz w:val="28"/>
                <w:szCs w:val="28"/>
              </w:rPr>
              <w:t>4</w:t>
            </w:r>
            <w:r w:rsidRPr="00E229DB">
              <w:rPr>
                <w:rFonts w:ascii="宋体" w:eastAsia="宋体" w:hAnsi="宋体" w:cs="宋体" w:hint="eastAsia"/>
                <w:sz w:val="28"/>
                <w:szCs w:val="28"/>
              </w:rPr>
              <w:t>.</w:t>
            </w:r>
            <w:r w:rsidRPr="00E229DB">
              <w:rPr>
                <w:rFonts w:ascii="宋体" w:eastAsia="宋体" w:hAnsi="宋体" w:cs="宋体"/>
                <w:sz w:val="28"/>
                <w:szCs w:val="28"/>
              </w:rPr>
              <w:t xml:space="preserve">4 </w:t>
            </w:r>
            <w:r w:rsidRPr="00E229DB">
              <w:rPr>
                <w:rFonts w:ascii="宋体" w:eastAsia="宋体" w:hAnsi="宋体" w:cs="宋体" w:hint="eastAsia"/>
                <w:sz w:val="28"/>
                <w:szCs w:val="28"/>
              </w:rPr>
              <w:t>OBS存储</w:t>
            </w:r>
            <w:r w:rsidRPr="00E229DB">
              <w:rPr>
                <w:rFonts w:ascii="宋体" w:eastAsia="宋体" w:hAnsi="宋体" w:cs="宋体"/>
                <w:sz w:val="28"/>
                <w:szCs w:val="28"/>
              </w:rPr>
              <w:t>：</w:t>
            </w:r>
            <w:r w:rsidRPr="00E229DB">
              <w:rPr>
                <w:rFonts w:ascii="宋体" w:eastAsia="宋体" w:hAnsi="宋体" w:cs="宋体" w:hint="eastAsia"/>
                <w:bCs/>
                <w:sz w:val="28"/>
                <w:szCs w:val="28"/>
              </w:rPr>
              <w:t>具备标准Restful API接口，可</w:t>
            </w:r>
            <w:r w:rsidR="00A72A96" w:rsidRPr="00E229DB">
              <w:rPr>
                <w:rFonts w:ascii="宋体" w:eastAsia="宋体" w:hAnsi="宋体" w:cs="宋体" w:hint="eastAsia"/>
                <w:sz w:val="28"/>
                <w:szCs w:val="28"/>
              </w:rPr>
              <w:t>按需</w:t>
            </w:r>
            <w:r w:rsidRPr="00E229DB">
              <w:rPr>
                <w:rFonts w:ascii="宋体" w:eastAsia="宋体" w:hAnsi="宋体" w:cs="宋体" w:hint="eastAsia"/>
                <w:bCs/>
                <w:sz w:val="28"/>
                <w:szCs w:val="28"/>
              </w:rPr>
              <w:t>存储</w:t>
            </w:r>
            <w:r w:rsidR="00A72A96" w:rsidRPr="00E229DB">
              <w:rPr>
                <w:rFonts w:ascii="宋体" w:eastAsia="宋体" w:hAnsi="宋体" w:cs="宋体" w:hint="eastAsia"/>
                <w:sz w:val="28"/>
                <w:szCs w:val="28"/>
              </w:rPr>
              <w:t>一定</w:t>
            </w:r>
            <w:r w:rsidRPr="00E229DB">
              <w:rPr>
                <w:rFonts w:ascii="宋体" w:eastAsia="宋体" w:hAnsi="宋体" w:cs="宋体" w:hint="eastAsia"/>
                <w:bCs/>
                <w:sz w:val="28"/>
                <w:szCs w:val="28"/>
              </w:rPr>
              <w:t>数量和</w:t>
            </w:r>
            <w:r w:rsidR="00A72A96" w:rsidRPr="00E229DB">
              <w:rPr>
                <w:rFonts w:ascii="宋体" w:eastAsia="宋体" w:hAnsi="宋体" w:cs="宋体" w:hint="eastAsia"/>
                <w:sz w:val="28"/>
                <w:szCs w:val="28"/>
              </w:rPr>
              <w:t>任意</w:t>
            </w:r>
            <w:r w:rsidR="00A72A96" w:rsidRPr="00E229DB">
              <w:rPr>
                <w:rFonts w:ascii="宋体" w:eastAsia="宋体" w:hAnsi="宋体" w:cs="宋体" w:hint="eastAsia"/>
                <w:bCs/>
                <w:sz w:val="28"/>
                <w:szCs w:val="28"/>
              </w:rPr>
              <w:t>形式</w:t>
            </w:r>
            <w:r w:rsidRPr="00E229DB">
              <w:rPr>
                <w:rFonts w:ascii="宋体" w:eastAsia="宋体" w:hAnsi="宋体" w:cs="宋体" w:hint="eastAsia"/>
                <w:bCs/>
                <w:sz w:val="28"/>
                <w:szCs w:val="28"/>
              </w:rPr>
              <w:t>的非结构化数据</w:t>
            </w:r>
            <w:r w:rsidR="002249E7" w:rsidRPr="00E229DB">
              <w:rPr>
                <w:rFonts w:ascii="宋体" w:eastAsia="宋体" w:hAnsi="宋体" w:cs="宋体" w:hint="eastAsia"/>
                <w:sz w:val="28"/>
                <w:szCs w:val="28"/>
              </w:rPr>
              <w:t>，可分别设置读</w:t>
            </w:r>
            <w:r w:rsidR="00A72A96" w:rsidRPr="00E229DB">
              <w:rPr>
                <w:rFonts w:ascii="宋体" w:eastAsia="宋体" w:hAnsi="宋体" w:cs="宋体" w:hint="eastAsia"/>
                <w:sz w:val="28"/>
                <w:szCs w:val="28"/>
              </w:rPr>
              <w:t>、</w:t>
            </w:r>
            <w:r w:rsidR="002249E7" w:rsidRPr="00E229DB">
              <w:rPr>
                <w:rFonts w:ascii="宋体" w:eastAsia="宋体" w:hAnsi="宋体" w:cs="宋体" w:hint="eastAsia"/>
                <w:sz w:val="28"/>
                <w:szCs w:val="28"/>
              </w:rPr>
              <w:t>写权限</w:t>
            </w:r>
            <w:r w:rsidRPr="00E229DB">
              <w:rPr>
                <w:rFonts w:ascii="宋体" w:eastAsia="宋体" w:hAnsi="宋体" w:cs="宋体" w:hint="eastAsia"/>
                <w:sz w:val="28"/>
                <w:szCs w:val="28"/>
              </w:rPr>
              <w:t>。</w:t>
            </w:r>
          </w:p>
        </w:tc>
      </w:tr>
    </w:tbl>
    <w:p w:rsidR="00C50DEA" w:rsidRDefault="00C50DEA">
      <w:pPr>
        <w:ind w:firstLine="480"/>
        <w:rPr>
          <w:rFonts w:asciiTheme="minorEastAsia" w:eastAsiaTheme="minorEastAsia" w:hAnsiTheme="minorEastAsia" w:cs="Times New Roman"/>
          <w:sz w:val="28"/>
          <w:szCs w:val="28"/>
        </w:rPr>
      </w:pPr>
    </w:p>
    <w:p w:rsidR="00C50DEA" w:rsidRDefault="00C50DEA">
      <w:pPr>
        <w:widowControl/>
        <w:jc w:val="left"/>
        <w:rPr>
          <w:rFonts w:asciiTheme="minorEastAsia" w:eastAsiaTheme="minorEastAsia" w:hAnsiTheme="minorEastAsia" w:cs="Times New Roman"/>
          <w:color w:val="333333"/>
          <w:sz w:val="28"/>
          <w:szCs w:val="28"/>
        </w:rPr>
      </w:pPr>
    </w:p>
    <w:sectPr w:rsidR="00C50DEA" w:rsidSect="00A22665">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C7E" w:rsidRDefault="00420C7E" w:rsidP="00A976E1">
      <w:r>
        <w:separator/>
      </w:r>
    </w:p>
  </w:endnote>
  <w:endnote w:type="continuationSeparator" w:id="0">
    <w:p w:rsidR="00420C7E" w:rsidRDefault="00420C7E" w:rsidP="00A97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altName w:val="苹方-简"/>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C7E" w:rsidRDefault="00420C7E" w:rsidP="00A976E1">
      <w:r>
        <w:separator/>
      </w:r>
    </w:p>
  </w:footnote>
  <w:footnote w:type="continuationSeparator" w:id="0">
    <w:p w:rsidR="00420C7E" w:rsidRDefault="00420C7E" w:rsidP="00A97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3F6268"/>
    <w:multiLevelType w:val="singleLevel"/>
    <w:tmpl w:val="863F6268"/>
    <w:lvl w:ilvl="0">
      <w:start w:val="2"/>
      <w:numFmt w:val="decimal"/>
      <w:suff w:val="nothing"/>
      <w:lvlText w:val="%1、"/>
      <w:lvlJc w:val="left"/>
    </w:lvl>
  </w:abstractNum>
  <w:abstractNum w:abstractNumId="1">
    <w:nsid w:val="D5D56B52"/>
    <w:multiLevelType w:val="singleLevel"/>
    <w:tmpl w:val="D5D56B52"/>
    <w:lvl w:ilvl="0">
      <w:start w:val="4"/>
      <w:numFmt w:val="chineseCounting"/>
      <w:suff w:val="nothing"/>
      <w:lvlText w:val="%1、"/>
      <w:lvlJc w:val="left"/>
      <w:pPr>
        <w:ind w:left="563" w:firstLine="0"/>
      </w:pPr>
      <w:rPr>
        <w:rFonts w:hint="eastAsia"/>
      </w:rPr>
    </w:lvl>
  </w:abstractNum>
  <w:abstractNum w:abstractNumId="2">
    <w:nsid w:val="6384B753"/>
    <w:multiLevelType w:val="singleLevel"/>
    <w:tmpl w:val="6384B753"/>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characterSpacingControl w:val="doNotCompress"/>
  <w:hdrShapeDefaults>
    <o:shapedefaults v:ext="edit" spidmax="11266"/>
  </w:hdrShapeDefaults>
  <w:footnotePr>
    <w:footnote w:id="-1"/>
    <w:footnote w:id="0"/>
  </w:footnotePr>
  <w:endnotePr>
    <w:endnote w:id="-1"/>
    <w:endnote w:id="0"/>
  </w:endnotePr>
  <w:compat>
    <w:useFELayout/>
  </w:compat>
  <w:docVars>
    <w:docVar w:name="commondata" w:val="eyJoZGlkIjoiMGZjZGViOTBkYTRiZjdiYTNlM2MyY2FjY2M0NzAyMTgifQ=="/>
  </w:docVars>
  <w:rsids>
    <w:rsidRoot w:val="00854346"/>
    <w:rsid w:val="9FBE7BA1"/>
    <w:rsid w:val="B67D0C03"/>
    <w:rsid w:val="B6DAD7A1"/>
    <w:rsid w:val="DC2B3D12"/>
    <w:rsid w:val="F5DFE8E6"/>
    <w:rsid w:val="FC7AB8AA"/>
    <w:rsid w:val="FD79FB24"/>
    <w:rsid w:val="00037E08"/>
    <w:rsid w:val="0011796B"/>
    <w:rsid w:val="00146996"/>
    <w:rsid w:val="00200B4A"/>
    <w:rsid w:val="002249E7"/>
    <w:rsid w:val="00247082"/>
    <w:rsid w:val="003152FF"/>
    <w:rsid w:val="00330FA2"/>
    <w:rsid w:val="00420C7E"/>
    <w:rsid w:val="005034C1"/>
    <w:rsid w:val="00507D47"/>
    <w:rsid w:val="005430F4"/>
    <w:rsid w:val="00553E45"/>
    <w:rsid w:val="005C1850"/>
    <w:rsid w:val="005E6E48"/>
    <w:rsid w:val="006E0E89"/>
    <w:rsid w:val="006F59DD"/>
    <w:rsid w:val="0071004F"/>
    <w:rsid w:val="007B3999"/>
    <w:rsid w:val="00854346"/>
    <w:rsid w:val="00891ABC"/>
    <w:rsid w:val="008E51EA"/>
    <w:rsid w:val="00A02C26"/>
    <w:rsid w:val="00A22224"/>
    <w:rsid w:val="00A22665"/>
    <w:rsid w:val="00A72A96"/>
    <w:rsid w:val="00A976E1"/>
    <w:rsid w:val="00B934D5"/>
    <w:rsid w:val="00C50DEA"/>
    <w:rsid w:val="00C84ECD"/>
    <w:rsid w:val="00CC7BF5"/>
    <w:rsid w:val="00DE5D95"/>
    <w:rsid w:val="00E229DB"/>
    <w:rsid w:val="00EE5652"/>
    <w:rsid w:val="00F129A4"/>
    <w:rsid w:val="00F43528"/>
    <w:rsid w:val="06CF7B17"/>
    <w:rsid w:val="082C41F5"/>
    <w:rsid w:val="386E38FF"/>
    <w:rsid w:val="3F7FE5A3"/>
    <w:rsid w:val="4A4920DF"/>
    <w:rsid w:val="51DE431A"/>
    <w:rsid w:val="53F16068"/>
    <w:rsid w:val="53F31546"/>
    <w:rsid w:val="5E033C41"/>
    <w:rsid w:val="759221E1"/>
    <w:rsid w:val="76DB642B"/>
    <w:rsid w:val="7BF939BF"/>
    <w:rsid w:val="7EAF9CFB"/>
    <w:rsid w:val="7F7FB473"/>
    <w:rsid w:val="7FD3C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unhideWhenUsed="0" w:qFormat="1"/>
    <w:lsdException w:name="HTML Preformatted"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665"/>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sz w:val="21"/>
      <w:szCs w:val="22"/>
    </w:rPr>
  </w:style>
  <w:style w:type="paragraph" w:styleId="1">
    <w:name w:val="heading 1"/>
    <w:basedOn w:val="a"/>
    <w:next w:val="a"/>
    <w:link w:val="1Char"/>
    <w:uiPriority w:val="9"/>
    <w:qFormat/>
    <w:rsid w:val="00A22665"/>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rsid w:val="00A22665"/>
    <w:pPr>
      <w:keepNext/>
      <w:keepLines/>
      <w:spacing w:before="360" w:after="200"/>
      <w:outlineLvl w:val="1"/>
    </w:pPr>
    <w:rPr>
      <w:rFonts w:ascii="Arial" w:eastAsia="Arial" w:hAnsi="Arial" w:cs="Arial"/>
      <w:sz w:val="34"/>
    </w:rPr>
  </w:style>
  <w:style w:type="paragraph" w:styleId="3">
    <w:name w:val="heading 3"/>
    <w:basedOn w:val="a"/>
    <w:next w:val="a"/>
    <w:link w:val="3Char"/>
    <w:uiPriority w:val="9"/>
    <w:unhideWhenUsed/>
    <w:qFormat/>
    <w:rsid w:val="00A22665"/>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rsid w:val="00A22665"/>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rsid w:val="00A22665"/>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rsid w:val="00A22665"/>
    <w:pPr>
      <w:keepNext/>
      <w:keepLines/>
      <w:spacing w:before="320" w:after="200"/>
      <w:outlineLvl w:val="5"/>
    </w:pPr>
    <w:rPr>
      <w:rFonts w:ascii="Arial" w:eastAsia="Arial" w:hAnsi="Arial" w:cs="Arial"/>
      <w:b/>
      <w:bCs/>
      <w:sz w:val="22"/>
    </w:rPr>
  </w:style>
  <w:style w:type="paragraph" w:styleId="7">
    <w:name w:val="heading 7"/>
    <w:basedOn w:val="a"/>
    <w:next w:val="a"/>
    <w:link w:val="7Char"/>
    <w:uiPriority w:val="9"/>
    <w:unhideWhenUsed/>
    <w:qFormat/>
    <w:rsid w:val="00A22665"/>
    <w:pPr>
      <w:keepNext/>
      <w:keepLines/>
      <w:spacing w:before="320" w:after="200"/>
      <w:outlineLvl w:val="6"/>
    </w:pPr>
    <w:rPr>
      <w:rFonts w:ascii="Arial" w:eastAsia="Arial" w:hAnsi="Arial" w:cs="Arial"/>
      <w:b/>
      <w:bCs/>
      <w:i/>
      <w:iCs/>
      <w:sz w:val="22"/>
    </w:rPr>
  </w:style>
  <w:style w:type="paragraph" w:styleId="8">
    <w:name w:val="heading 8"/>
    <w:basedOn w:val="a"/>
    <w:next w:val="a"/>
    <w:link w:val="8Char"/>
    <w:uiPriority w:val="9"/>
    <w:unhideWhenUsed/>
    <w:qFormat/>
    <w:rsid w:val="00A22665"/>
    <w:pPr>
      <w:keepNext/>
      <w:keepLines/>
      <w:spacing w:before="320" w:after="200"/>
      <w:outlineLvl w:val="7"/>
    </w:pPr>
    <w:rPr>
      <w:rFonts w:ascii="Arial" w:eastAsia="Arial" w:hAnsi="Arial" w:cs="Arial"/>
      <w:i/>
      <w:iCs/>
      <w:sz w:val="22"/>
    </w:rPr>
  </w:style>
  <w:style w:type="paragraph" w:styleId="9">
    <w:name w:val="heading 9"/>
    <w:basedOn w:val="a"/>
    <w:next w:val="a"/>
    <w:link w:val="9Char"/>
    <w:uiPriority w:val="9"/>
    <w:unhideWhenUsed/>
    <w:qFormat/>
    <w:rsid w:val="00A22665"/>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A22665"/>
    <w:pPr>
      <w:autoSpaceDE w:val="0"/>
      <w:autoSpaceDN w:val="0"/>
      <w:adjustRightInd w:val="0"/>
      <w:ind w:firstLine="420"/>
      <w:jc w:val="left"/>
    </w:pPr>
    <w:rPr>
      <w:rFonts w:ascii="宋体"/>
      <w:sz w:val="24"/>
    </w:rPr>
  </w:style>
  <w:style w:type="paragraph" w:styleId="70">
    <w:name w:val="toc 7"/>
    <w:basedOn w:val="a"/>
    <w:next w:val="a"/>
    <w:uiPriority w:val="39"/>
    <w:unhideWhenUsed/>
    <w:qFormat/>
    <w:rsid w:val="00A22665"/>
    <w:pPr>
      <w:spacing w:after="57"/>
      <w:ind w:left="1701"/>
    </w:pPr>
  </w:style>
  <w:style w:type="paragraph" w:styleId="a4">
    <w:name w:val="caption"/>
    <w:basedOn w:val="a"/>
    <w:next w:val="a"/>
    <w:uiPriority w:val="35"/>
    <w:unhideWhenUsed/>
    <w:qFormat/>
    <w:rsid w:val="00A22665"/>
    <w:pPr>
      <w:spacing w:line="276" w:lineRule="auto"/>
    </w:pPr>
    <w:rPr>
      <w:b/>
      <w:bCs/>
      <w:color w:val="4472C4" w:themeColor="accent1"/>
      <w:sz w:val="18"/>
      <w:szCs w:val="18"/>
    </w:rPr>
  </w:style>
  <w:style w:type="paragraph" w:styleId="50">
    <w:name w:val="toc 5"/>
    <w:basedOn w:val="a"/>
    <w:next w:val="a"/>
    <w:uiPriority w:val="39"/>
    <w:unhideWhenUsed/>
    <w:qFormat/>
    <w:rsid w:val="00A22665"/>
    <w:pPr>
      <w:spacing w:after="57"/>
      <w:ind w:left="1134"/>
    </w:pPr>
  </w:style>
  <w:style w:type="paragraph" w:styleId="30">
    <w:name w:val="toc 3"/>
    <w:basedOn w:val="a"/>
    <w:next w:val="a"/>
    <w:uiPriority w:val="39"/>
    <w:unhideWhenUsed/>
    <w:qFormat/>
    <w:rsid w:val="00A22665"/>
    <w:pPr>
      <w:spacing w:after="57"/>
      <w:ind w:left="567"/>
    </w:pPr>
  </w:style>
  <w:style w:type="paragraph" w:styleId="80">
    <w:name w:val="toc 8"/>
    <w:basedOn w:val="a"/>
    <w:next w:val="a"/>
    <w:uiPriority w:val="39"/>
    <w:unhideWhenUsed/>
    <w:qFormat/>
    <w:rsid w:val="00A22665"/>
    <w:pPr>
      <w:spacing w:after="57"/>
      <w:ind w:left="1984"/>
    </w:pPr>
  </w:style>
  <w:style w:type="paragraph" w:styleId="a5">
    <w:name w:val="endnote text"/>
    <w:basedOn w:val="a"/>
    <w:link w:val="Char"/>
    <w:uiPriority w:val="99"/>
    <w:unhideWhenUsed/>
    <w:qFormat/>
    <w:rsid w:val="00A22665"/>
    <w:rPr>
      <w:sz w:val="20"/>
    </w:rPr>
  </w:style>
  <w:style w:type="paragraph" w:styleId="a6">
    <w:name w:val="footer"/>
    <w:basedOn w:val="a"/>
    <w:link w:val="Char0"/>
    <w:uiPriority w:val="99"/>
    <w:unhideWhenUsed/>
    <w:qFormat/>
    <w:rsid w:val="00A22665"/>
    <w:pPr>
      <w:tabs>
        <w:tab w:val="center" w:pos="4153"/>
        <w:tab w:val="right" w:pos="8306"/>
      </w:tabs>
      <w:jc w:val="left"/>
    </w:pPr>
    <w:rPr>
      <w:sz w:val="18"/>
      <w:szCs w:val="18"/>
    </w:rPr>
  </w:style>
  <w:style w:type="paragraph" w:styleId="a7">
    <w:name w:val="header"/>
    <w:basedOn w:val="a"/>
    <w:link w:val="Char1"/>
    <w:uiPriority w:val="99"/>
    <w:unhideWhenUsed/>
    <w:qFormat/>
    <w:rsid w:val="00A22665"/>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A22665"/>
    <w:pPr>
      <w:spacing w:after="57"/>
    </w:pPr>
  </w:style>
  <w:style w:type="paragraph" w:styleId="40">
    <w:name w:val="toc 4"/>
    <w:basedOn w:val="a"/>
    <w:next w:val="a"/>
    <w:uiPriority w:val="39"/>
    <w:unhideWhenUsed/>
    <w:qFormat/>
    <w:rsid w:val="00A22665"/>
    <w:pPr>
      <w:spacing w:after="57"/>
      <w:ind w:left="850"/>
    </w:pPr>
  </w:style>
  <w:style w:type="paragraph" w:styleId="a8">
    <w:name w:val="Subtitle"/>
    <w:basedOn w:val="a"/>
    <w:next w:val="a"/>
    <w:link w:val="Char2"/>
    <w:uiPriority w:val="11"/>
    <w:qFormat/>
    <w:rsid w:val="00A22665"/>
    <w:pPr>
      <w:spacing w:before="200" w:after="200"/>
    </w:pPr>
    <w:rPr>
      <w:sz w:val="24"/>
      <w:szCs w:val="24"/>
    </w:rPr>
  </w:style>
  <w:style w:type="paragraph" w:styleId="a9">
    <w:name w:val="footnote text"/>
    <w:basedOn w:val="a"/>
    <w:link w:val="Char3"/>
    <w:uiPriority w:val="99"/>
    <w:unhideWhenUsed/>
    <w:qFormat/>
    <w:rsid w:val="00A22665"/>
    <w:pPr>
      <w:spacing w:after="40"/>
    </w:pPr>
    <w:rPr>
      <w:sz w:val="18"/>
    </w:rPr>
  </w:style>
  <w:style w:type="paragraph" w:styleId="60">
    <w:name w:val="toc 6"/>
    <w:basedOn w:val="a"/>
    <w:next w:val="a"/>
    <w:uiPriority w:val="39"/>
    <w:unhideWhenUsed/>
    <w:qFormat/>
    <w:rsid w:val="00A22665"/>
    <w:pPr>
      <w:spacing w:after="57"/>
      <w:ind w:left="1417"/>
    </w:pPr>
  </w:style>
  <w:style w:type="paragraph" w:styleId="20">
    <w:name w:val="toc 2"/>
    <w:basedOn w:val="a"/>
    <w:next w:val="a"/>
    <w:uiPriority w:val="39"/>
    <w:unhideWhenUsed/>
    <w:qFormat/>
    <w:rsid w:val="00A22665"/>
    <w:pPr>
      <w:spacing w:after="57"/>
      <w:ind w:left="283"/>
    </w:pPr>
  </w:style>
  <w:style w:type="paragraph" w:styleId="90">
    <w:name w:val="toc 9"/>
    <w:basedOn w:val="a"/>
    <w:next w:val="a"/>
    <w:uiPriority w:val="39"/>
    <w:unhideWhenUsed/>
    <w:qFormat/>
    <w:rsid w:val="00A22665"/>
    <w:pPr>
      <w:spacing w:after="57"/>
      <w:ind w:left="2268"/>
    </w:pPr>
  </w:style>
  <w:style w:type="paragraph" w:styleId="HTML">
    <w:name w:val="HTML Preformatted"/>
    <w:basedOn w:val="a"/>
    <w:link w:val="HTMLChar"/>
    <w:uiPriority w:val="99"/>
    <w:unhideWhenUsed/>
    <w:qFormat/>
    <w:rsid w:val="00A226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paragraph" w:styleId="aa">
    <w:name w:val="Normal (Web)"/>
    <w:basedOn w:val="a"/>
    <w:qFormat/>
    <w:rsid w:val="00A22665"/>
    <w:pPr>
      <w:spacing w:beforeAutospacing="1" w:afterAutospacing="1"/>
      <w:jc w:val="left"/>
    </w:pPr>
    <w:rPr>
      <w:rFonts w:cs="Times New Roman"/>
      <w:sz w:val="24"/>
    </w:rPr>
  </w:style>
  <w:style w:type="paragraph" w:styleId="ab">
    <w:name w:val="Title"/>
    <w:basedOn w:val="a"/>
    <w:next w:val="a"/>
    <w:link w:val="Char4"/>
    <w:uiPriority w:val="10"/>
    <w:qFormat/>
    <w:rsid w:val="00A22665"/>
    <w:pPr>
      <w:spacing w:before="300" w:after="200"/>
      <w:contextualSpacing/>
    </w:pPr>
    <w:rPr>
      <w:sz w:val="48"/>
      <w:szCs w:val="48"/>
    </w:rPr>
  </w:style>
  <w:style w:type="character" w:styleId="ac">
    <w:name w:val="Strong"/>
    <w:basedOn w:val="a1"/>
    <w:uiPriority w:val="22"/>
    <w:qFormat/>
    <w:rsid w:val="00A22665"/>
    <w:rPr>
      <w:b/>
      <w:bCs/>
    </w:rPr>
  </w:style>
  <w:style w:type="character" w:styleId="ad">
    <w:name w:val="endnote reference"/>
    <w:basedOn w:val="a1"/>
    <w:uiPriority w:val="99"/>
    <w:unhideWhenUsed/>
    <w:qFormat/>
    <w:rsid w:val="00A22665"/>
    <w:rPr>
      <w:vertAlign w:val="superscript"/>
    </w:rPr>
  </w:style>
  <w:style w:type="character" w:styleId="ae">
    <w:name w:val="Hyperlink"/>
    <w:uiPriority w:val="99"/>
    <w:unhideWhenUsed/>
    <w:qFormat/>
    <w:rsid w:val="00A22665"/>
    <w:rPr>
      <w:color w:val="0563C1" w:themeColor="hyperlink"/>
      <w:u w:val="single"/>
    </w:rPr>
  </w:style>
  <w:style w:type="character" w:styleId="af">
    <w:name w:val="footnote reference"/>
    <w:basedOn w:val="a1"/>
    <w:uiPriority w:val="99"/>
    <w:unhideWhenUsed/>
    <w:qFormat/>
    <w:rsid w:val="00A22665"/>
    <w:rPr>
      <w:vertAlign w:val="superscript"/>
    </w:rPr>
  </w:style>
  <w:style w:type="table" w:styleId="af0">
    <w:name w:val="Table Grid"/>
    <w:basedOn w:val="a2"/>
    <w:uiPriority w:val="39"/>
    <w:qFormat/>
    <w:rsid w:val="00A226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1"/>
    <w:link w:val="1"/>
    <w:uiPriority w:val="9"/>
    <w:qFormat/>
    <w:rsid w:val="00A22665"/>
    <w:rPr>
      <w:rFonts w:ascii="Arial" w:eastAsia="Arial" w:hAnsi="Arial" w:cs="Arial"/>
      <w:sz w:val="40"/>
      <w:szCs w:val="40"/>
    </w:rPr>
  </w:style>
  <w:style w:type="character" w:customStyle="1" w:styleId="2Char">
    <w:name w:val="标题 2 Char"/>
    <w:basedOn w:val="a1"/>
    <w:link w:val="2"/>
    <w:uiPriority w:val="9"/>
    <w:qFormat/>
    <w:rsid w:val="00A22665"/>
    <w:rPr>
      <w:rFonts w:ascii="Arial" w:eastAsia="Arial" w:hAnsi="Arial" w:cs="Arial"/>
      <w:sz w:val="34"/>
    </w:rPr>
  </w:style>
  <w:style w:type="character" w:customStyle="1" w:styleId="3Char">
    <w:name w:val="标题 3 Char"/>
    <w:basedOn w:val="a1"/>
    <w:link w:val="3"/>
    <w:uiPriority w:val="9"/>
    <w:qFormat/>
    <w:rsid w:val="00A22665"/>
    <w:rPr>
      <w:rFonts w:ascii="Arial" w:eastAsia="Arial" w:hAnsi="Arial" w:cs="Arial"/>
      <w:sz w:val="30"/>
      <w:szCs w:val="30"/>
    </w:rPr>
  </w:style>
  <w:style w:type="character" w:customStyle="1" w:styleId="4Char">
    <w:name w:val="标题 4 Char"/>
    <w:basedOn w:val="a1"/>
    <w:link w:val="4"/>
    <w:uiPriority w:val="9"/>
    <w:qFormat/>
    <w:rsid w:val="00A22665"/>
    <w:rPr>
      <w:rFonts w:ascii="Arial" w:eastAsia="Arial" w:hAnsi="Arial" w:cs="Arial"/>
      <w:b/>
      <w:bCs/>
      <w:sz w:val="26"/>
      <w:szCs w:val="26"/>
    </w:rPr>
  </w:style>
  <w:style w:type="character" w:customStyle="1" w:styleId="5Char">
    <w:name w:val="标题 5 Char"/>
    <w:basedOn w:val="a1"/>
    <w:link w:val="5"/>
    <w:uiPriority w:val="9"/>
    <w:qFormat/>
    <w:rsid w:val="00A22665"/>
    <w:rPr>
      <w:rFonts w:ascii="Arial" w:eastAsia="Arial" w:hAnsi="Arial" w:cs="Arial"/>
      <w:b/>
      <w:bCs/>
      <w:sz w:val="24"/>
      <w:szCs w:val="24"/>
    </w:rPr>
  </w:style>
  <w:style w:type="character" w:customStyle="1" w:styleId="6Char">
    <w:name w:val="标题 6 Char"/>
    <w:basedOn w:val="a1"/>
    <w:link w:val="6"/>
    <w:uiPriority w:val="9"/>
    <w:qFormat/>
    <w:rsid w:val="00A22665"/>
    <w:rPr>
      <w:rFonts w:ascii="Arial" w:eastAsia="Arial" w:hAnsi="Arial" w:cs="Arial"/>
      <w:b/>
      <w:bCs/>
      <w:sz w:val="22"/>
      <w:szCs w:val="22"/>
    </w:rPr>
  </w:style>
  <w:style w:type="character" w:customStyle="1" w:styleId="7Char">
    <w:name w:val="标题 7 Char"/>
    <w:basedOn w:val="a1"/>
    <w:link w:val="7"/>
    <w:uiPriority w:val="9"/>
    <w:qFormat/>
    <w:rsid w:val="00A22665"/>
    <w:rPr>
      <w:rFonts w:ascii="Arial" w:eastAsia="Arial" w:hAnsi="Arial" w:cs="Arial"/>
      <w:b/>
      <w:bCs/>
      <w:i/>
      <w:iCs/>
      <w:sz w:val="22"/>
      <w:szCs w:val="22"/>
    </w:rPr>
  </w:style>
  <w:style w:type="character" w:customStyle="1" w:styleId="8Char">
    <w:name w:val="标题 8 Char"/>
    <w:basedOn w:val="a1"/>
    <w:link w:val="8"/>
    <w:uiPriority w:val="9"/>
    <w:qFormat/>
    <w:rsid w:val="00A22665"/>
    <w:rPr>
      <w:rFonts w:ascii="Arial" w:eastAsia="Arial" w:hAnsi="Arial" w:cs="Arial"/>
      <w:i/>
      <w:iCs/>
      <w:sz w:val="22"/>
      <w:szCs w:val="22"/>
    </w:rPr>
  </w:style>
  <w:style w:type="character" w:customStyle="1" w:styleId="9Char">
    <w:name w:val="标题 9 Char"/>
    <w:basedOn w:val="a1"/>
    <w:link w:val="9"/>
    <w:uiPriority w:val="9"/>
    <w:qFormat/>
    <w:rsid w:val="00A22665"/>
    <w:rPr>
      <w:rFonts w:ascii="Arial" w:eastAsia="Arial" w:hAnsi="Arial" w:cs="Arial"/>
      <w:i/>
      <w:iCs/>
      <w:sz w:val="21"/>
      <w:szCs w:val="21"/>
    </w:rPr>
  </w:style>
  <w:style w:type="paragraph" w:customStyle="1" w:styleId="11">
    <w:name w:val="无间隔1"/>
    <w:uiPriority w:val="1"/>
    <w:qFormat/>
    <w:rsid w:val="00A22665"/>
    <w:pPr>
      <w:pBdr>
        <w:top w:val="none" w:sz="0" w:space="0" w:color="000000"/>
        <w:left w:val="none" w:sz="0" w:space="0" w:color="000000"/>
        <w:bottom w:val="none" w:sz="0" w:space="0" w:color="000000"/>
        <w:right w:val="none" w:sz="0" w:space="0" w:color="000000"/>
        <w:between w:val="none" w:sz="0" w:space="0" w:color="000000"/>
      </w:pBdr>
      <w:shd w:val="clear" w:color="auto" w:fill="FFFFFF"/>
    </w:pPr>
    <w:rPr>
      <w:szCs w:val="22"/>
    </w:rPr>
  </w:style>
  <w:style w:type="character" w:customStyle="1" w:styleId="Char4">
    <w:name w:val="标题 Char"/>
    <w:basedOn w:val="a1"/>
    <w:link w:val="ab"/>
    <w:uiPriority w:val="10"/>
    <w:qFormat/>
    <w:rsid w:val="00A22665"/>
    <w:rPr>
      <w:sz w:val="48"/>
      <w:szCs w:val="48"/>
    </w:rPr>
  </w:style>
  <w:style w:type="character" w:customStyle="1" w:styleId="Char2">
    <w:name w:val="副标题 Char"/>
    <w:basedOn w:val="a1"/>
    <w:link w:val="a8"/>
    <w:uiPriority w:val="11"/>
    <w:qFormat/>
    <w:rsid w:val="00A22665"/>
    <w:rPr>
      <w:sz w:val="24"/>
      <w:szCs w:val="24"/>
    </w:rPr>
  </w:style>
  <w:style w:type="paragraph" w:customStyle="1" w:styleId="12">
    <w:name w:val="引用1"/>
    <w:basedOn w:val="a"/>
    <w:next w:val="a"/>
    <w:link w:val="Char5"/>
    <w:uiPriority w:val="29"/>
    <w:qFormat/>
    <w:rsid w:val="00A22665"/>
    <w:pPr>
      <w:ind w:left="720" w:right="720"/>
    </w:pPr>
    <w:rPr>
      <w:i/>
    </w:rPr>
  </w:style>
  <w:style w:type="character" w:customStyle="1" w:styleId="Char5">
    <w:name w:val="引用 Char"/>
    <w:link w:val="12"/>
    <w:uiPriority w:val="29"/>
    <w:qFormat/>
    <w:rsid w:val="00A22665"/>
    <w:rPr>
      <w:i/>
    </w:rPr>
  </w:style>
  <w:style w:type="paragraph" w:customStyle="1" w:styleId="13">
    <w:name w:val="明显引用1"/>
    <w:basedOn w:val="a"/>
    <w:next w:val="a"/>
    <w:link w:val="Char6"/>
    <w:uiPriority w:val="30"/>
    <w:qFormat/>
    <w:rsid w:val="00A2266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6">
    <w:name w:val="明显引用 Char"/>
    <w:link w:val="13"/>
    <w:uiPriority w:val="30"/>
    <w:qFormat/>
    <w:rsid w:val="00A22665"/>
    <w:rPr>
      <w:i/>
    </w:rPr>
  </w:style>
  <w:style w:type="character" w:customStyle="1" w:styleId="HeaderChar">
    <w:name w:val="Header Char"/>
    <w:basedOn w:val="a1"/>
    <w:uiPriority w:val="99"/>
    <w:qFormat/>
    <w:rsid w:val="00A22665"/>
  </w:style>
  <w:style w:type="character" w:customStyle="1" w:styleId="FooterChar">
    <w:name w:val="Footer Char"/>
    <w:basedOn w:val="a1"/>
    <w:uiPriority w:val="99"/>
    <w:qFormat/>
    <w:rsid w:val="00A22665"/>
  </w:style>
  <w:style w:type="character" w:customStyle="1" w:styleId="CaptionChar">
    <w:name w:val="Caption Char"/>
    <w:uiPriority w:val="99"/>
    <w:qFormat/>
    <w:rsid w:val="00A22665"/>
  </w:style>
  <w:style w:type="table" w:customStyle="1" w:styleId="TableGridLight">
    <w:name w:val="Table Grid Light"/>
    <w:basedOn w:val="a2"/>
    <w:uiPriority w:val="59"/>
    <w:qFormat/>
    <w:rsid w:val="00A2266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无格式表格 11"/>
    <w:basedOn w:val="a2"/>
    <w:uiPriority w:val="59"/>
    <w:qFormat/>
    <w:rsid w:val="00A2266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
    <w:name w:val="无格式表格 21"/>
    <w:basedOn w:val="a2"/>
    <w:uiPriority w:val="59"/>
    <w:qFormat/>
    <w:rsid w:val="00A2266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2"/>
    <w:uiPriority w:val="99"/>
    <w:qFormat/>
    <w:rsid w:val="00A22665"/>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41">
    <w:name w:val="无格式表格 41"/>
    <w:basedOn w:val="a2"/>
    <w:uiPriority w:val="99"/>
    <w:qFormat/>
    <w:rsid w:val="00A22665"/>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51">
    <w:name w:val="无格式表格 51"/>
    <w:basedOn w:val="a2"/>
    <w:uiPriority w:val="99"/>
    <w:qFormat/>
    <w:rsid w:val="00A22665"/>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111">
    <w:name w:val="网格表 1 浅色1"/>
    <w:basedOn w:val="a2"/>
    <w:uiPriority w:val="99"/>
    <w:qFormat/>
    <w:rsid w:val="00A22665"/>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sid w:val="00A22665"/>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qFormat/>
    <w:rsid w:val="00A22665"/>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qFormat/>
    <w:rsid w:val="00A22665"/>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qFormat/>
    <w:rsid w:val="00A22665"/>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qFormat/>
    <w:rsid w:val="00A22665"/>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qFormat/>
    <w:rsid w:val="00A22665"/>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a2"/>
    <w:uiPriority w:val="99"/>
    <w:qFormat/>
    <w:rsid w:val="00A22665"/>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qFormat/>
    <w:rsid w:val="00A22665"/>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2"/>
    <w:uiPriority w:val="99"/>
    <w:qFormat/>
    <w:rsid w:val="00A22665"/>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2"/>
    <w:uiPriority w:val="99"/>
    <w:qFormat/>
    <w:rsid w:val="00A22665"/>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2"/>
    <w:uiPriority w:val="99"/>
    <w:qFormat/>
    <w:rsid w:val="00A22665"/>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2"/>
    <w:uiPriority w:val="99"/>
    <w:qFormat/>
    <w:rsid w:val="00A22665"/>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2"/>
    <w:uiPriority w:val="99"/>
    <w:qFormat/>
    <w:rsid w:val="00A22665"/>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a2"/>
    <w:uiPriority w:val="99"/>
    <w:qFormat/>
    <w:rsid w:val="00A22665"/>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qFormat/>
    <w:rsid w:val="00A22665"/>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2"/>
    <w:uiPriority w:val="99"/>
    <w:qFormat/>
    <w:rsid w:val="00A22665"/>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2"/>
    <w:uiPriority w:val="99"/>
    <w:qFormat/>
    <w:rsid w:val="00A22665"/>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2"/>
    <w:uiPriority w:val="99"/>
    <w:qFormat/>
    <w:rsid w:val="00A22665"/>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2"/>
    <w:uiPriority w:val="99"/>
    <w:qFormat/>
    <w:rsid w:val="00A22665"/>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2"/>
    <w:uiPriority w:val="99"/>
    <w:qFormat/>
    <w:rsid w:val="00A22665"/>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a2"/>
    <w:uiPriority w:val="59"/>
    <w:qFormat/>
    <w:rsid w:val="00A22665"/>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qFormat/>
    <w:rsid w:val="00A22665"/>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2"/>
    <w:uiPriority w:val="59"/>
    <w:qFormat/>
    <w:rsid w:val="00A22665"/>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2"/>
    <w:uiPriority w:val="59"/>
    <w:qFormat/>
    <w:rsid w:val="00A22665"/>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2"/>
    <w:uiPriority w:val="59"/>
    <w:qFormat/>
    <w:rsid w:val="00A22665"/>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2"/>
    <w:uiPriority w:val="59"/>
    <w:qFormat/>
    <w:rsid w:val="00A22665"/>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2"/>
    <w:uiPriority w:val="59"/>
    <w:qFormat/>
    <w:rsid w:val="00A22665"/>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a2"/>
    <w:uiPriority w:val="99"/>
    <w:qFormat/>
    <w:rsid w:val="00A2266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rsid w:val="00A2266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2"/>
    <w:uiPriority w:val="99"/>
    <w:qFormat/>
    <w:rsid w:val="00A2266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qFormat/>
    <w:rsid w:val="00A2266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rsid w:val="00A2266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qFormat/>
    <w:rsid w:val="00A2266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2"/>
    <w:uiPriority w:val="99"/>
    <w:qFormat/>
    <w:rsid w:val="00A2266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rsid w:val="00A22665"/>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sid w:val="00A22665"/>
    <w:tblPr>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2"/>
    <w:uiPriority w:val="99"/>
    <w:qFormat/>
    <w:rsid w:val="00A22665"/>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2"/>
    <w:uiPriority w:val="99"/>
    <w:qFormat/>
    <w:rsid w:val="00A22665"/>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2"/>
    <w:uiPriority w:val="99"/>
    <w:qFormat/>
    <w:rsid w:val="00A22665"/>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2"/>
    <w:uiPriority w:val="99"/>
    <w:qFormat/>
    <w:rsid w:val="00A22665"/>
    <w:tblPr>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2"/>
    <w:uiPriority w:val="99"/>
    <w:qFormat/>
    <w:rsid w:val="00A22665"/>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rsid w:val="00A22665"/>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sz w:val="22"/>
      </w:rPr>
      <w:tblPr/>
      <w:tcPr>
        <w:shd w:val="clear" w:color="auto"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sid w:val="00A22665"/>
    <w:tblPr>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2"/>
    <w:uiPriority w:val="99"/>
    <w:qFormat/>
    <w:rsid w:val="00A22665"/>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2"/>
    <w:uiPriority w:val="99"/>
    <w:qFormat/>
    <w:rsid w:val="00A22665"/>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2"/>
    <w:uiPriority w:val="99"/>
    <w:qFormat/>
    <w:rsid w:val="00A22665"/>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2"/>
    <w:uiPriority w:val="99"/>
    <w:qFormat/>
    <w:rsid w:val="00A22665"/>
    <w:tblPr>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2"/>
    <w:uiPriority w:val="99"/>
    <w:qFormat/>
    <w:rsid w:val="00A22665"/>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rsid w:val="00A2266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qFormat/>
    <w:rsid w:val="00A2266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2"/>
    <w:uiPriority w:val="99"/>
    <w:qFormat/>
    <w:rsid w:val="00A2266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qFormat/>
    <w:rsid w:val="00A2266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qFormat/>
    <w:rsid w:val="00A2266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qFormat/>
    <w:rsid w:val="00A2266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2"/>
    <w:uiPriority w:val="99"/>
    <w:qFormat/>
    <w:rsid w:val="00A22665"/>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1">
    <w:name w:val="清单表 21"/>
    <w:basedOn w:val="a2"/>
    <w:uiPriority w:val="99"/>
    <w:qFormat/>
    <w:rsid w:val="00A22665"/>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qFormat/>
    <w:rsid w:val="00A22665"/>
    <w:tblPr>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2"/>
    <w:uiPriority w:val="99"/>
    <w:qFormat/>
    <w:rsid w:val="00A22665"/>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2"/>
    <w:uiPriority w:val="99"/>
    <w:qFormat/>
    <w:rsid w:val="00A22665"/>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2"/>
    <w:uiPriority w:val="99"/>
    <w:qFormat/>
    <w:rsid w:val="00A22665"/>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2"/>
    <w:uiPriority w:val="99"/>
    <w:qFormat/>
    <w:rsid w:val="00A22665"/>
    <w:tblPr>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2"/>
    <w:uiPriority w:val="99"/>
    <w:qFormat/>
    <w:rsid w:val="00A22665"/>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a2"/>
    <w:uiPriority w:val="99"/>
    <w:qFormat/>
    <w:rsid w:val="00A226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sid w:val="00A22665"/>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qFormat/>
    <w:rsid w:val="00A22665"/>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qFormat/>
    <w:rsid w:val="00A22665"/>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qFormat/>
    <w:rsid w:val="00A22665"/>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qFormat/>
    <w:rsid w:val="00A22665"/>
    <w:tblPr>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qFormat/>
    <w:rsid w:val="00A22665"/>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a2"/>
    <w:uiPriority w:val="99"/>
    <w:qFormat/>
    <w:rsid w:val="00A226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qFormat/>
    <w:rsid w:val="00A22665"/>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2"/>
    <w:uiPriority w:val="99"/>
    <w:qFormat/>
    <w:rsid w:val="00A22665"/>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2"/>
    <w:uiPriority w:val="99"/>
    <w:qFormat/>
    <w:rsid w:val="00A22665"/>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2"/>
    <w:uiPriority w:val="99"/>
    <w:qFormat/>
    <w:rsid w:val="00A22665"/>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2"/>
    <w:uiPriority w:val="99"/>
    <w:qFormat/>
    <w:rsid w:val="00A22665"/>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2"/>
    <w:uiPriority w:val="99"/>
    <w:qFormat/>
    <w:rsid w:val="00A22665"/>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a2"/>
    <w:uiPriority w:val="99"/>
    <w:qFormat/>
    <w:rsid w:val="00A22665"/>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qFormat/>
    <w:rsid w:val="00A22665"/>
    <w:tblPr>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2"/>
    <w:uiPriority w:val="99"/>
    <w:qFormat/>
    <w:rsid w:val="00A22665"/>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qFormat/>
    <w:rsid w:val="00A22665"/>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qFormat/>
    <w:rsid w:val="00A22665"/>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qFormat/>
    <w:rsid w:val="00A22665"/>
    <w:tblPr>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2"/>
    <w:uiPriority w:val="99"/>
    <w:qFormat/>
    <w:rsid w:val="00A22665"/>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rsid w:val="00A22665"/>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sid w:val="00A22665"/>
    <w:tblPr>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2"/>
    <w:uiPriority w:val="99"/>
    <w:qFormat/>
    <w:rsid w:val="00A22665"/>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2"/>
    <w:uiPriority w:val="99"/>
    <w:qFormat/>
    <w:rsid w:val="00A22665"/>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2"/>
    <w:uiPriority w:val="99"/>
    <w:qFormat/>
    <w:rsid w:val="00A22665"/>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2"/>
    <w:uiPriority w:val="99"/>
    <w:qFormat/>
    <w:rsid w:val="00A22665"/>
    <w:tblPr>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2"/>
    <w:uiPriority w:val="99"/>
    <w:qFormat/>
    <w:rsid w:val="00A22665"/>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rsid w:val="00A22665"/>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sid w:val="00A22665"/>
    <w:tblPr>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2"/>
    <w:uiPriority w:val="99"/>
    <w:qFormat/>
    <w:rsid w:val="00A22665"/>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2"/>
    <w:uiPriority w:val="99"/>
    <w:qFormat/>
    <w:rsid w:val="00A22665"/>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2"/>
    <w:uiPriority w:val="99"/>
    <w:qFormat/>
    <w:rsid w:val="00A22665"/>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2"/>
    <w:uiPriority w:val="99"/>
    <w:qFormat/>
    <w:rsid w:val="00A22665"/>
    <w:tblPr>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2"/>
    <w:uiPriority w:val="99"/>
    <w:qFormat/>
    <w:rsid w:val="00A22665"/>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sid w:val="00A2266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qFormat/>
    <w:rsid w:val="00A2266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sid w:val="00A2266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sid w:val="00A2266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sid w:val="00A2266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qFormat/>
    <w:rsid w:val="00A2266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sid w:val="00A22665"/>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sid w:val="00A22665"/>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qFormat/>
    <w:rsid w:val="00A22665"/>
    <w:rPr>
      <w:color w:val="404040"/>
    </w:rPr>
    <w:tblPr>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sid w:val="00A22665"/>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sid w:val="00A22665"/>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sid w:val="00A22665"/>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sid w:val="00A22665"/>
    <w:rPr>
      <w:color w:val="404040"/>
    </w:rPr>
    <w:tblPr>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sid w:val="00A22665"/>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rsid w:val="00A22665"/>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sid w:val="00A22665"/>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rsid w:val="00A22665"/>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rsid w:val="00A22665"/>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rsid w:val="00A22665"/>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rsid w:val="00A22665"/>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rsid w:val="00A22665"/>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3">
    <w:name w:val="脚注文本 Char"/>
    <w:link w:val="a9"/>
    <w:uiPriority w:val="99"/>
    <w:qFormat/>
    <w:rsid w:val="00A22665"/>
    <w:rPr>
      <w:sz w:val="18"/>
    </w:rPr>
  </w:style>
  <w:style w:type="character" w:customStyle="1" w:styleId="Char">
    <w:name w:val="尾注文本 Char"/>
    <w:link w:val="a5"/>
    <w:uiPriority w:val="99"/>
    <w:qFormat/>
    <w:rsid w:val="00A22665"/>
    <w:rPr>
      <w:sz w:val="20"/>
    </w:rPr>
  </w:style>
  <w:style w:type="paragraph" w:customStyle="1" w:styleId="TOC1">
    <w:name w:val="TOC 标题1"/>
    <w:uiPriority w:val="39"/>
    <w:unhideWhenUsed/>
    <w:qFormat/>
    <w:rsid w:val="00A22665"/>
    <w:pPr>
      <w:pBdr>
        <w:top w:val="none" w:sz="0" w:space="0" w:color="000000"/>
        <w:left w:val="none" w:sz="0" w:space="0" w:color="000000"/>
        <w:bottom w:val="none" w:sz="0" w:space="0" w:color="000000"/>
        <w:right w:val="none" w:sz="0" w:space="0" w:color="000000"/>
        <w:between w:val="none" w:sz="0" w:space="0" w:color="000000"/>
      </w:pBdr>
      <w:shd w:val="clear" w:color="auto" w:fill="FFFFFF"/>
    </w:pPr>
    <w:rPr>
      <w:szCs w:val="22"/>
    </w:rPr>
  </w:style>
  <w:style w:type="character" w:customStyle="1" w:styleId="Char1">
    <w:name w:val="页眉 Char"/>
    <w:basedOn w:val="a1"/>
    <w:link w:val="a7"/>
    <w:uiPriority w:val="99"/>
    <w:qFormat/>
    <w:rsid w:val="00A22665"/>
    <w:rPr>
      <w:sz w:val="18"/>
      <w:szCs w:val="18"/>
    </w:rPr>
  </w:style>
  <w:style w:type="character" w:customStyle="1" w:styleId="Char0">
    <w:name w:val="页脚 Char"/>
    <w:basedOn w:val="a1"/>
    <w:link w:val="a6"/>
    <w:uiPriority w:val="99"/>
    <w:qFormat/>
    <w:rsid w:val="00A22665"/>
    <w:rPr>
      <w:sz w:val="18"/>
      <w:szCs w:val="18"/>
    </w:rPr>
  </w:style>
  <w:style w:type="paragraph" w:customStyle="1" w:styleId="14">
    <w:name w:val="列出段落1"/>
    <w:basedOn w:val="a"/>
    <w:uiPriority w:val="34"/>
    <w:qFormat/>
    <w:rsid w:val="00A22665"/>
    <w:pPr>
      <w:ind w:firstLine="420"/>
    </w:pPr>
  </w:style>
  <w:style w:type="character" w:customStyle="1" w:styleId="HTMLChar">
    <w:name w:val="HTML 预设格式 Char"/>
    <w:basedOn w:val="a1"/>
    <w:link w:val="HTML"/>
    <w:uiPriority w:val="99"/>
    <w:semiHidden/>
    <w:qFormat/>
    <w:rsid w:val="00A22665"/>
    <w:rPr>
      <w:rFonts w:ascii="宋体" w:eastAsia="宋体" w:hAnsi="宋体" w:cs="宋体"/>
      <w:sz w:val="24"/>
      <w:szCs w:val="24"/>
    </w:rPr>
  </w:style>
  <w:style w:type="paragraph" w:customStyle="1" w:styleId="15">
    <w:name w:val="列出段落1"/>
    <w:basedOn w:val="a"/>
    <w:uiPriority w:val="34"/>
    <w:qFormat/>
    <w:rsid w:val="00A2266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神州网信技术有限公司</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yuzu</dc:creator>
  <cp:lastModifiedBy>pc</cp:lastModifiedBy>
  <cp:revision>2</cp:revision>
  <dcterms:created xsi:type="dcterms:W3CDTF">2022-12-23T06:20:00Z</dcterms:created>
  <dcterms:modified xsi:type="dcterms:W3CDTF">2022-12-23T06:20:00Z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B1F08807AAF543B19AA5331B4B544416</vt:lpwstr>
  </property>
</Properties>
</file>