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附件2：项目需求</w:t>
      </w:r>
      <w:bookmarkStart w:id="0" w:name="_GoBack"/>
      <w:bookmarkEnd w:id="0"/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一、租赁车型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7座商务车、45座以下客车、45座以上客车等，可满足一次性租用10-15辆车辆；能够满足紧急租车需求，派车及时。</w:t>
      </w:r>
    </w:p>
    <w:p>
      <w:pPr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二、车辆要求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车辆应为车容车貌及内部设施优良的冷暖空调车；车辆外形简洁大方、外观完整保持原车原貌，无伤痕、表面无沉积灰土；车辆内部应保持清洁卫生，保证车辆的各项技术性能、车辆状况处于良好状态，牌证齐全，保养记录完整，未发生过重大安全交通事故，并符合相关交通法规规定，达到安全行驶的条件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如车辆达到规定的里程或时限需要技术维护保养时，应及时召回进行有效维护并提供同档次的替换车；用车期间，如出现机械故障或异常等情况，无法正常行驶，应在收到求救信息后及时到达救援现场并免费提供救援服务，若不能及时修复，须提供同档次的替换车辆，以保障用车服务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所租赁车辆应随车必备车辆相关证件、车辆钥匙、车辆保险单、灭火器、备胎、故障警示牌等物品。如所租赁车辆设备、设施发生足以影响服务能力的重大变化，应在变化发生后十个工作日内及时通知租赁方并换车，租赁方根据实际情况决定是否继续履行协议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所提供的车辆系已购买车险的车辆，车险包括但不限于机动车交通事故责任强制保险（交强险）、机动车第三者责任险（保额100万元及以上）、机动车车上人员责任保险（含驾驶人和乘客，且每座投保金额80万元及以上）、机动车全车盗抢保险、不计免赔率等保险险种。投标方承担全部保险费用，车辆在租赁期间发生保险事故时，由投标方负责索赔事宜，并承担相应法律责任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5.投标方应定期对车辆坐垫、靠背等设施进行清洗消毒，疫情期间应每日按要求完成车辆消毒工作。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三、驾驶员要求</w:t>
      </w:r>
    </w:p>
    <w:p>
      <w:pPr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1.所提供的车辆驾驶员需持有相应的准驾驾驶证；必须身体健康，应有良好的精神面貌，无犯罪记录、无吸毒记录、无重大疾病，无赌博、嗜酒、吸烟等不良嗜好。</w:t>
      </w:r>
    </w:p>
    <w:p>
      <w:pPr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2.驾驶员应按照租赁方提供的车辆起点、时间、停靠点，保证安全准点提供服务。</w:t>
      </w:r>
    </w:p>
    <w:p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驾驶员在服务期间不可在车内吸烟，须遵守租赁方的规章制度，听从调配，服务态度热情周到、礼貌待人，应主动为租赁方提供帮助（如搬运行李）；不得与租赁方发生矛盾，如发生特殊情况，应及时向双方联系人反映说明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四、其他要求</w:t>
      </w:r>
    </w:p>
    <w:p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1.投标方须针对租赁方的服务需求设立专门的服务团队，并配备专人受理服务期间相关咨询、业务办理、服务投诉等相关工作事宜。</w:t>
      </w:r>
    </w:p>
    <w:p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2.投标方具有健全、完善的安全生产经营制度和管理措施。经营场所、车辆等设备设施应符合国家安全生产规定要求，服务人员能够按照安全生产的规定要求规范操作，并具备处理突发情况的能力。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C7"/>
    <w:rsid w:val="000F6C1F"/>
    <w:rsid w:val="002B5720"/>
    <w:rsid w:val="00354B8A"/>
    <w:rsid w:val="0058699B"/>
    <w:rsid w:val="008A6D19"/>
    <w:rsid w:val="00924F40"/>
    <w:rsid w:val="00983989"/>
    <w:rsid w:val="00DB5692"/>
    <w:rsid w:val="00DE5F5E"/>
    <w:rsid w:val="00E55B2B"/>
    <w:rsid w:val="00FE03C7"/>
    <w:rsid w:val="327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157</Words>
  <Characters>898</Characters>
  <Lines>7</Lines>
  <Paragraphs>2</Paragraphs>
  <TotalTime>105</TotalTime>
  <ScaleCrop>false</ScaleCrop>
  <LinksUpToDate>false</LinksUpToDate>
  <CharactersWithSpaces>1053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2023-01-31T01:15:00Z</dcterms:created>
  <dc:creator>东直门医院东区办公室</dc:creator>
  <cp:lastModifiedBy>Administrator</cp:lastModifiedBy>
  <dcterms:modified xsi:type="dcterms:W3CDTF">2023-02-13T05:54:55Z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