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6B" w:rsidRDefault="0026066B" w:rsidP="0026066B">
      <w:pPr>
        <w:pStyle w:val="1"/>
        <w:spacing w:line="360" w:lineRule="auto"/>
        <w:jc w:val="left"/>
        <w:rPr>
          <w:rFonts w:hint="eastAsia"/>
          <w:sz w:val="32"/>
          <w:szCs w:val="32"/>
        </w:rPr>
      </w:pPr>
      <w:bookmarkStart w:id="0" w:name="_Toc16825"/>
      <w:bookmarkStart w:id="1" w:name="_Toc231541745"/>
      <w:bookmarkStart w:id="2" w:name="_Toc8782"/>
      <w:bookmarkStart w:id="3" w:name="_Toc19525"/>
      <w:bookmarkStart w:id="4" w:name="_Toc18367"/>
      <w:bookmarkStart w:id="5" w:name="_Toc1940"/>
      <w:bookmarkStart w:id="6" w:name="_Toc506358928"/>
      <w:bookmarkStart w:id="7" w:name="_Toc128551705"/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、项目概述</w:t>
      </w:r>
      <w:bookmarkEnd w:id="0"/>
      <w:bookmarkEnd w:id="1"/>
      <w:bookmarkEnd w:id="2"/>
      <w:bookmarkEnd w:id="3"/>
      <w:bookmarkEnd w:id="4"/>
      <w:bookmarkEnd w:id="5"/>
      <w:bookmarkEnd w:id="7"/>
    </w:p>
    <w:p w:rsidR="0026066B" w:rsidRDefault="0026066B" w:rsidP="0026066B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北京中医药大学是一所以中医药学为主干学科的全国重点大学，是唯一进入国家“</w:t>
      </w:r>
      <w:r>
        <w:rPr>
          <w:rFonts w:hint="eastAsia"/>
          <w:sz w:val="24"/>
          <w:szCs w:val="24"/>
        </w:rPr>
        <w:t>211</w:t>
      </w:r>
      <w:r>
        <w:rPr>
          <w:rFonts w:hint="eastAsia"/>
          <w:sz w:val="24"/>
          <w:szCs w:val="24"/>
        </w:rPr>
        <w:t>工程”建设的高等中医药院校，是国家“</w:t>
      </w:r>
      <w:r>
        <w:rPr>
          <w:rFonts w:hint="eastAsia"/>
          <w:sz w:val="24"/>
          <w:szCs w:val="24"/>
        </w:rPr>
        <w:t>985</w:t>
      </w:r>
      <w:r>
        <w:rPr>
          <w:rFonts w:hint="eastAsia"/>
          <w:sz w:val="24"/>
          <w:szCs w:val="24"/>
        </w:rPr>
        <w:t>优势学科创新平台”建设高校，是国家一流学科建设高校。东直门医院作为北京中医药大学第一附属医院，创建于</w:t>
      </w:r>
      <w:r>
        <w:rPr>
          <w:rFonts w:hint="eastAsia"/>
          <w:sz w:val="24"/>
          <w:szCs w:val="24"/>
        </w:rPr>
        <w:t>1958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伴随着中医药事业的发展和一代又一代东直门人的不懈努力，医院已经发展壮大成为集医疗、教学、科研于一体的大型综合性中医医院和临床教学医院。也是率先成为全国示范中医医院的全国三级甲等中医院，也是北京市首批列入的医疗保险定点医院。</w:t>
      </w:r>
    </w:p>
    <w:p w:rsidR="0026066B" w:rsidRDefault="0026066B" w:rsidP="0026066B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日，北京中医药大学东直门医院与通州区人民政府正式签约，通州区中医医院挂牌成为“北京中医药大学东直门医院东区”，正式合并为一个医院，实现了医疗改革和医院发展历史性的突破。</w:t>
      </w:r>
    </w:p>
    <w:p w:rsidR="0026066B" w:rsidRDefault="0026066B" w:rsidP="0026066B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随着疫情过去，东城院区门诊量的恢复，目前门诊大厅及各楼层自助区排队情况比较严重，患者对自助机使用依赖性较高，为了改善我院的服务水平，让患者能更加有序、方便、安全、高效地就诊，</w:t>
      </w:r>
      <w:r w:rsidRPr="00D74A8C">
        <w:rPr>
          <w:rFonts w:hint="eastAsia"/>
          <w:sz w:val="24"/>
          <w:szCs w:val="24"/>
        </w:rPr>
        <w:t>我院计划在</w:t>
      </w:r>
      <w:r w:rsidRPr="00D74A8C">
        <w:rPr>
          <w:sz w:val="24"/>
          <w:szCs w:val="24"/>
        </w:rPr>
        <w:t>2023</w:t>
      </w:r>
      <w:r w:rsidRPr="00D74A8C">
        <w:rPr>
          <w:rFonts w:hint="eastAsia"/>
          <w:sz w:val="24"/>
          <w:szCs w:val="24"/>
        </w:rPr>
        <w:t>年增加</w:t>
      </w:r>
      <w:r w:rsidRPr="00D74A8C">
        <w:rPr>
          <w:rFonts w:hint="eastAsia"/>
          <w:sz w:val="24"/>
          <w:szCs w:val="24"/>
        </w:rPr>
        <w:t>5</w:t>
      </w:r>
      <w:r w:rsidRPr="00D74A8C">
        <w:rPr>
          <w:rFonts w:hint="eastAsia"/>
          <w:sz w:val="24"/>
          <w:szCs w:val="24"/>
        </w:rPr>
        <w:t>台多功能一体机</w:t>
      </w:r>
      <w:r>
        <w:rPr>
          <w:rFonts w:hint="eastAsia"/>
          <w:sz w:val="24"/>
          <w:szCs w:val="24"/>
        </w:rPr>
        <w:t>，缓解排队情况。</w:t>
      </w:r>
    </w:p>
    <w:p w:rsidR="0026066B" w:rsidRDefault="0026066B" w:rsidP="0026066B">
      <w:pPr>
        <w:rPr>
          <w:rFonts w:ascii="宋体" w:hAnsi="宋体" w:cs="宋体" w:hint="eastAsia"/>
          <w:sz w:val="28"/>
          <w:szCs w:val="28"/>
        </w:rPr>
      </w:pPr>
    </w:p>
    <w:p w:rsidR="0026066B" w:rsidRDefault="0026066B" w:rsidP="0026066B">
      <w:pPr>
        <w:rPr>
          <w:rFonts w:hint="eastAsia"/>
        </w:rPr>
      </w:pPr>
    </w:p>
    <w:p w:rsidR="0026066B" w:rsidRDefault="0026066B" w:rsidP="0026066B">
      <w:pPr>
        <w:rPr>
          <w:rFonts w:hint="eastAsia"/>
          <w:b/>
          <w:bCs/>
          <w:sz w:val="44"/>
          <w:szCs w:val="44"/>
        </w:rPr>
      </w:pPr>
    </w:p>
    <w:p w:rsidR="0026066B" w:rsidRDefault="0026066B" w:rsidP="0026066B">
      <w:pPr>
        <w:rPr>
          <w:rFonts w:hint="eastAsia"/>
          <w:b/>
          <w:bCs/>
          <w:sz w:val="44"/>
          <w:szCs w:val="44"/>
        </w:rPr>
      </w:pPr>
    </w:p>
    <w:p w:rsidR="0026066B" w:rsidRDefault="0026066B" w:rsidP="0026066B">
      <w:pPr>
        <w:rPr>
          <w:rFonts w:hint="eastAsia"/>
          <w:b/>
          <w:bCs/>
          <w:sz w:val="44"/>
          <w:szCs w:val="44"/>
        </w:rPr>
      </w:pPr>
    </w:p>
    <w:p w:rsidR="0026066B" w:rsidRDefault="0026066B" w:rsidP="0026066B">
      <w:pPr>
        <w:pStyle w:val="20"/>
        <w:numPr>
          <w:ilvl w:val="0"/>
          <w:numId w:val="1"/>
        </w:numPr>
        <w:spacing w:line="360" w:lineRule="auto"/>
        <w:rPr>
          <w:rFonts w:ascii="宋体" w:eastAsia="宋体" w:hAnsi="宋体" w:cs="宋体" w:hint="eastAsia"/>
          <w:sz w:val="30"/>
          <w:szCs w:val="30"/>
        </w:rPr>
        <w:sectPr w:rsidR="0026066B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bookmarkStart w:id="8" w:name="_Toc20012"/>
      <w:bookmarkStart w:id="9" w:name="_Toc11178"/>
      <w:bookmarkStart w:id="10" w:name="_Toc5651"/>
      <w:bookmarkStart w:id="11" w:name="_Toc28738"/>
      <w:bookmarkStart w:id="12" w:name="_Toc22420"/>
      <w:bookmarkStart w:id="13" w:name="_Toc231541746"/>
      <w:bookmarkStart w:id="14" w:name="_Toc506358929"/>
      <w:bookmarkEnd w:id="6"/>
    </w:p>
    <w:p w:rsidR="0026066B" w:rsidRDefault="0026066B" w:rsidP="0026066B">
      <w:pPr>
        <w:pStyle w:val="1"/>
        <w:spacing w:line="360" w:lineRule="auto"/>
        <w:ind w:left="400"/>
        <w:rPr>
          <w:rFonts w:ascii="宋体" w:hAnsi="宋体" w:cs="宋体" w:hint="eastAsia"/>
          <w:sz w:val="32"/>
          <w:szCs w:val="32"/>
        </w:rPr>
      </w:pPr>
      <w:bookmarkStart w:id="15" w:name="_Toc128551706"/>
      <w:r>
        <w:rPr>
          <w:rFonts w:ascii="宋体" w:hAnsi="宋体" w:cs="宋体" w:hint="eastAsia"/>
          <w:sz w:val="32"/>
          <w:szCs w:val="32"/>
        </w:rPr>
        <w:lastRenderedPageBreak/>
        <w:t>2、项目目标</w:t>
      </w:r>
      <w:bookmarkEnd w:id="8"/>
      <w:bookmarkEnd w:id="9"/>
      <w:bookmarkEnd w:id="10"/>
      <w:bookmarkEnd w:id="11"/>
      <w:bookmarkEnd w:id="12"/>
      <w:bookmarkEnd w:id="13"/>
      <w:bookmarkEnd w:id="15"/>
    </w:p>
    <w:p w:rsidR="0026066B" w:rsidRDefault="0026066B" w:rsidP="0026066B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随着疫情过去，东城院区门诊量的恢复，目前门诊大厅及各楼层自助区排队情况比较严重，患者对自助机使用依赖性较高，为了改善我院的服务水平，让患者能更加有序、方便、安全、高效地就诊，</w:t>
      </w:r>
      <w:r w:rsidRPr="003A24B6">
        <w:rPr>
          <w:rFonts w:hint="eastAsia"/>
          <w:sz w:val="24"/>
          <w:szCs w:val="24"/>
        </w:rPr>
        <w:t>我院计划在</w:t>
      </w:r>
      <w:r w:rsidRPr="003A24B6">
        <w:rPr>
          <w:sz w:val="24"/>
          <w:szCs w:val="24"/>
        </w:rPr>
        <w:t>2023</w:t>
      </w:r>
      <w:r w:rsidRPr="003A24B6">
        <w:rPr>
          <w:rFonts w:hint="eastAsia"/>
          <w:sz w:val="24"/>
          <w:szCs w:val="24"/>
        </w:rPr>
        <w:t>年增加</w:t>
      </w:r>
      <w:r w:rsidRPr="003A24B6">
        <w:rPr>
          <w:rFonts w:hint="eastAsia"/>
          <w:sz w:val="24"/>
          <w:szCs w:val="24"/>
        </w:rPr>
        <w:t>5</w:t>
      </w:r>
      <w:r w:rsidRPr="003A24B6">
        <w:rPr>
          <w:rFonts w:hint="eastAsia"/>
          <w:sz w:val="24"/>
          <w:szCs w:val="24"/>
        </w:rPr>
        <w:t>台多功能一体机</w:t>
      </w:r>
      <w:r>
        <w:rPr>
          <w:rFonts w:hint="eastAsia"/>
          <w:sz w:val="24"/>
          <w:szCs w:val="24"/>
        </w:rPr>
        <w:t>，缓解排队情况。</w:t>
      </w:r>
    </w:p>
    <w:p w:rsidR="0026066B" w:rsidRDefault="0026066B" w:rsidP="0026066B">
      <w:pPr>
        <w:pStyle w:val="20"/>
        <w:spacing w:line="360" w:lineRule="auto"/>
        <w:rPr>
          <w:rFonts w:ascii="宋体" w:eastAsia="宋体" w:hAnsi="宋体" w:cs="宋体" w:hint="eastAsia"/>
          <w:sz w:val="30"/>
          <w:szCs w:val="30"/>
        </w:rPr>
      </w:pPr>
      <w:bookmarkStart w:id="16" w:name="_Toc231541747"/>
      <w:bookmarkStart w:id="17" w:name="_Toc25886"/>
      <w:bookmarkStart w:id="18" w:name="_Toc12933"/>
      <w:bookmarkStart w:id="19" w:name="_Toc19762"/>
      <w:bookmarkStart w:id="20" w:name="_Toc30711"/>
      <w:bookmarkStart w:id="21" w:name="_Toc7918"/>
      <w:bookmarkStart w:id="22" w:name="_Toc128551707"/>
      <w:r>
        <w:rPr>
          <w:rFonts w:ascii="宋体" w:eastAsia="宋体" w:hAnsi="宋体" w:cs="宋体" w:hint="eastAsia"/>
          <w:sz w:val="30"/>
          <w:szCs w:val="30"/>
        </w:rPr>
        <w:t>2.</w:t>
      </w:r>
      <w:bookmarkEnd w:id="14"/>
      <w:r>
        <w:rPr>
          <w:rFonts w:ascii="宋体" w:eastAsia="宋体" w:hAnsi="宋体" w:cs="宋体" w:hint="eastAsia"/>
          <w:sz w:val="30"/>
          <w:szCs w:val="30"/>
        </w:rPr>
        <w:t>1运行要求</w:t>
      </w:r>
      <w:bookmarkEnd w:id="16"/>
      <w:bookmarkEnd w:id="17"/>
      <w:bookmarkEnd w:id="18"/>
      <w:bookmarkEnd w:id="19"/>
      <w:bookmarkEnd w:id="20"/>
      <w:bookmarkEnd w:id="21"/>
      <w:bookmarkEnd w:id="22"/>
    </w:p>
    <w:p w:rsidR="0026066B" w:rsidRDefault="0026066B" w:rsidP="0026066B"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2.1.1</w:t>
      </w:r>
      <w:r>
        <w:rPr>
          <w:rFonts w:hint="eastAsia"/>
          <w:b/>
          <w:sz w:val="28"/>
          <w:szCs w:val="28"/>
        </w:rPr>
        <w:t>硬件要求</w:t>
      </w:r>
    </w:p>
    <w:p w:rsidR="0026066B" w:rsidRDefault="0026066B" w:rsidP="0026066B">
      <w:pPr>
        <w:spacing w:line="360" w:lineRule="auto"/>
        <w:ind w:firstLine="437"/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</w:rPr>
        <w:t>为确保自助服务系统正常运行，本系统需要增加</w:t>
      </w:r>
      <w:r>
        <w:rPr>
          <w:rFonts w:ascii="宋体" w:hAnsi="宋体" w:cs="宋体" w:hint="eastAsia"/>
          <w:sz w:val="24"/>
          <w:szCs w:val="24"/>
        </w:rPr>
        <w:t>多功能自助一体机</w:t>
      </w:r>
      <w:r>
        <w:rPr>
          <w:rFonts w:hint="eastAsia"/>
          <w:sz w:val="24"/>
          <w:szCs w:val="24"/>
        </w:rPr>
        <w:t>。</w:t>
      </w:r>
    </w:p>
    <w:p w:rsidR="0026066B" w:rsidRDefault="0026066B" w:rsidP="0026066B"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2.1.2</w:t>
      </w:r>
      <w:r>
        <w:rPr>
          <w:rFonts w:hint="eastAsia"/>
          <w:b/>
          <w:sz w:val="28"/>
          <w:szCs w:val="28"/>
        </w:rPr>
        <w:t>软件要求</w:t>
      </w:r>
    </w:p>
    <w:p w:rsidR="0026066B" w:rsidRDefault="0026066B" w:rsidP="0026066B">
      <w:pPr>
        <w:spacing w:line="360" w:lineRule="auto"/>
        <w:ind w:firstLine="437"/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</w:rPr>
        <w:t>正版操作系统、应用控制软件等。</w:t>
      </w:r>
    </w:p>
    <w:p w:rsidR="0026066B" w:rsidRDefault="0026066B" w:rsidP="0026066B"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2.1.3</w:t>
      </w:r>
      <w:r>
        <w:rPr>
          <w:rFonts w:hint="eastAsia"/>
          <w:b/>
          <w:sz w:val="28"/>
          <w:szCs w:val="28"/>
        </w:rPr>
        <w:t>硬件数量</w:t>
      </w:r>
    </w:p>
    <w:p w:rsidR="0026066B" w:rsidRDefault="0026066B" w:rsidP="0026066B">
      <w:pPr>
        <w:spacing w:line="360" w:lineRule="auto"/>
        <w:ind w:firstLine="437"/>
        <w:rPr>
          <w:rFonts w:hint="eastAsia"/>
          <w:sz w:val="24"/>
          <w:szCs w:val="24"/>
        </w:rPr>
      </w:pPr>
      <w:bookmarkStart w:id="23" w:name="_Toc231541748"/>
      <w:bookmarkStart w:id="24" w:name="_Toc506358930"/>
      <w:r>
        <w:rPr>
          <w:rFonts w:ascii="宋体" w:hAnsi="宋体" w:cs="宋体" w:hint="eastAsia"/>
          <w:sz w:val="24"/>
          <w:szCs w:val="24"/>
        </w:rPr>
        <w:t>多功能自助一体机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台。其它辅料若干。</w:t>
      </w:r>
    </w:p>
    <w:p w:rsidR="0026066B" w:rsidRDefault="0026066B" w:rsidP="0026066B">
      <w:pPr>
        <w:pStyle w:val="20"/>
        <w:spacing w:line="360" w:lineRule="auto"/>
        <w:rPr>
          <w:rFonts w:ascii="宋体" w:eastAsia="宋体" w:hAnsi="宋体" w:cs="宋体"/>
          <w:sz w:val="30"/>
          <w:szCs w:val="30"/>
        </w:rPr>
      </w:pPr>
      <w:bookmarkStart w:id="25" w:name="_Toc24791"/>
      <w:bookmarkStart w:id="26" w:name="_Toc16458"/>
      <w:bookmarkStart w:id="27" w:name="_Toc19076"/>
      <w:bookmarkStart w:id="28" w:name="_Toc18412"/>
      <w:bookmarkStart w:id="29" w:name="_Toc31574"/>
      <w:bookmarkStart w:id="30" w:name="_Toc128551708"/>
      <w:r>
        <w:rPr>
          <w:rFonts w:ascii="宋体" w:eastAsia="宋体" w:hAnsi="宋体" w:cs="宋体" w:hint="eastAsia"/>
          <w:sz w:val="30"/>
          <w:szCs w:val="30"/>
        </w:rPr>
        <w:t>2.</w:t>
      </w:r>
      <w:bookmarkEnd w:id="23"/>
      <w:bookmarkEnd w:id="24"/>
      <w:r>
        <w:rPr>
          <w:rFonts w:ascii="宋体" w:eastAsia="宋体" w:hAnsi="宋体" w:cs="宋体" w:hint="eastAsia"/>
          <w:sz w:val="30"/>
          <w:szCs w:val="30"/>
        </w:rPr>
        <w:t>2网络联接</w:t>
      </w:r>
      <w:bookmarkEnd w:id="25"/>
      <w:bookmarkEnd w:id="26"/>
      <w:bookmarkEnd w:id="27"/>
      <w:bookmarkEnd w:id="28"/>
      <w:bookmarkEnd w:id="29"/>
      <w:bookmarkEnd w:id="30"/>
    </w:p>
    <w:p w:rsidR="0026066B" w:rsidRPr="00980A36" w:rsidRDefault="0026066B" w:rsidP="0026066B">
      <w:pPr>
        <w:spacing w:line="360" w:lineRule="auto"/>
        <w:ind w:firstLine="437"/>
        <w:rPr>
          <w:rFonts w:ascii="宋体" w:hAnsi="宋体" w:cs="宋体"/>
          <w:sz w:val="24"/>
          <w:szCs w:val="24"/>
        </w:rPr>
      </w:pPr>
      <w:r w:rsidRPr="00980A36">
        <w:rPr>
          <w:rFonts w:ascii="宋体" w:hAnsi="宋体" w:cs="宋体" w:hint="eastAsia"/>
          <w:sz w:val="24"/>
          <w:szCs w:val="24"/>
        </w:rPr>
        <w:t>设备需要强电和网络连接，网络需联通医院内网交换机。</w:t>
      </w:r>
    </w:p>
    <w:p w:rsidR="0026066B" w:rsidRDefault="0026066B" w:rsidP="0026066B">
      <w:pPr>
        <w:pStyle w:val="20"/>
        <w:rPr>
          <w:rFonts w:ascii="宋体" w:eastAsia="宋体" w:hAnsi="宋体" w:cs="宋体" w:hint="eastAsia"/>
        </w:rPr>
      </w:pPr>
      <w:bookmarkStart w:id="31" w:name="_Toc181613618"/>
      <w:bookmarkStart w:id="32" w:name="_Toc24509"/>
      <w:bookmarkStart w:id="33" w:name="_Toc11680"/>
      <w:bookmarkStart w:id="34" w:name="_Toc23310"/>
      <w:bookmarkStart w:id="35" w:name="_Toc26482"/>
      <w:bookmarkStart w:id="36" w:name="_Toc15261"/>
      <w:bookmarkStart w:id="37" w:name="_Toc231541749"/>
      <w:bookmarkStart w:id="38" w:name="_Toc128551709"/>
      <w:r>
        <w:rPr>
          <w:rFonts w:ascii="宋体" w:eastAsia="宋体" w:hAnsi="宋体" w:cs="宋体" w:hint="eastAsia"/>
        </w:rPr>
        <w:t>2.3设计原则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26066B" w:rsidRDefault="0026066B" w:rsidP="0026066B"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2.3.1</w:t>
      </w:r>
      <w:r>
        <w:rPr>
          <w:rFonts w:hint="eastAsia"/>
          <w:b/>
          <w:bCs/>
          <w:sz w:val="28"/>
          <w:szCs w:val="28"/>
        </w:rPr>
        <w:t>标准化</w:t>
      </w:r>
    </w:p>
    <w:p w:rsidR="0026066B" w:rsidRDefault="0026066B" w:rsidP="0026066B">
      <w:pPr>
        <w:spacing w:line="360" w:lineRule="auto"/>
        <w:ind w:firstLineChars="200" w:firstLine="480"/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</w:rPr>
        <w:t>必须采用成熟、通用的标准规范和协议进行规划建设，包括国际标准、国家标准以及行业标准等。</w:t>
      </w:r>
    </w:p>
    <w:p w:rsidR="0026066B" w:rsidRDefault="0026066B" w:rsidP="0026066B"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2.3.2</w:t>
      </w:r>
      <w:r>
        <w:rPr>
          <w:rFonts w:hint="eastAsia"/>
          <w:b/>
          <w:bCs/>
          <w:sz w:val="28"/>
          <w:szCs w:val="28"/>
        </w:rPr>
        <w:t>成熟性</w:t>
      </w:r>
    </w:p>
    <w:p w:rsidR="0026066B" w:rsidRDefault="0026066B" w:rsidP="0026066B">
      <w:pPr>
        <w:spacing w:line="360" w:lineRule="auto"/>
        <w:ind w:firstLine="437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硬件组建尽可能采用标准组件、标准接口，方便备品备件更换维护。</w:t>
      </w:r>
    </w:p>
    <w:p w:rsidR="0026066B" w:rsidRDefault="0026066B" w:rsidP="0026066B"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2.3.3</w:t>
      </w:r>
      <w:r>
        <w:rPr>
          <w:rFonts w:hint="eastAsia"/>
          <w:b/>
          <w:bCs/>
          <w:sz w:val="28"/>
          <w:szCs w:val="28"/>
        </w:rPr>
        <w:t>组件化</w:t>
      </w:r>
    </w:p>
    <w:p w:rsidR="0026066B" w:rsidRDefault="0026066B" w:rsidP="0026066B">
      <w:pPr>
        <w:spacing w:line="360" w:lineRule="auto"/>
        <w:ind w:firstLine="437"/>
        <w:rPr>
          <w:rFonts w:hint="eastAsia"/>
        </w:rPr>
      </w:pPr>
      <w:r>
        <w:rPr>
          <w:rFonts w:hint="eastAsia"/>
          <w:sz w:val="24"/>
          <w:szCs w:val="24"/>
        </w:rPr>
        <w:t>硬件功能模块化，便于原有系统灵活配置与布署，方便维护。</w:t>
      </w:r>
      <w:bookmarkStart w:id="39" w:name="_Toc231541750"/>
      <w:bookmarkStart w:id="40" w:name="_Toc238376456"/>
      <w:r>
        <w:br w:type="page"/>
      </w:r>
      <w:bookmarkStart w:id="41" w:name="_Toc12788"/>
      <w:bookmarkStart w:id="42" w:name="_Toc5894"/>
      <w:bookmarkStart w:id="43" w:name="_Toc27812"/>
      <w:bookmarkStart w:id="44" w:name="_Toc20095"/>
      <w:bookmarkStart w:id="45" w:name="_Toc21777"/>
      <w:r w:rsidRPr="00723223">
        <w:rPr>
          <w:rFonts w:ascii="宋体" w:hAnsi="宋体" w:cs="宋体" w:hint="eastAsia"/>
          <w:b/>
          <w:bCs/>
          <w:kern w:val="44"/>
          <w:sz w:val="32"/>
          <w:szCs w:val="32"/>
        </w:rPr>
        <w:lastRenderedPageBreak/>
        <w:t>3、业务需求</w:t>
      </w:r>
      <w:bookmarkEnd w:id="39"/>
      <w:bookmarkEnd w:id="41"/>
      <w:bookmarkEnd w:id="42"/>
      <w:bookmarkEnd w:id="43"/>
      <w:bookmarkEnd w:id="44"/>
      <w:bookmarkEnd w:id="45"/>
    </w:p>
    <w:p w:rsidR="0026066B" w:rsidRDefault="0026066B" w:rsidP="0026066B">
      <w:pPr>
        <w:pStyle w:val="20"/>
        <w:rPr>
          <w:rFonts w:ascii="宋体" w:eastAsia="宋体" w:hAnsi="宋体" w:cs="宋体" w:hint="eastAsia"/>
          <w:sz w:val="30"/>
          <w:szCs w:val="30"/>
        </w:rPr>
      </w:pPr>
      <w:bookmarkStart w:id="46" w:name="_Toc231541751"/>
      <w:bookmarkStart w:id="47" w:name="_Toc22401"/>
      <w:bookmarkStart w:id="48" w:name="_Toc21357"/>
      <w:bookmarkStart w:id="49" w:name="_Toc26820"/>
      <w:bookmarkStart w:id="50" w:name="_Toc27646"/>
      <w:bookmarkStart w:id="51" w:name="_Toc13573"/>
      <w:bookmarkStart w:id="52" w:name="_Toc506358938"/>
      <w:bookmarkStart w:id="53" w:name="_Toc128551710"/>
      <w:r>
        <w:rPr>
          <w:rFonts w:ascii="宋体" w:eastAsia="宋体" w:hAnsi="宋体" w:cs="宋体" w:hint="eastAsia"/>
          <w:sz w:val="30"/>
          <w:szCs w:val="30"/>
        </w:rPr>
        <w:t>3.1业务需求描述</w:t>
      </w:r>
      <w:bookmarkEnd w:id="46"/>
      <w:bookmarkEnd w:id="47"/>
      <w:bookmarkEnd w:id="48"/>
      <w:bookmarkEnd w:id="49"/>
      <w:bookmarkEnd w:id="50"/>
      <w:bookmarkEnd w:id="51"/>
      <w:bookmarkEnd w:id="53"/>
    </w:p>
    <w:p w:rsidR="0026066B" w:rsidRDefault="0026066B" w:rsidP="0026066B">
      <w:pPr>
        <w:spacing w:line="360" w:lineRule="auto"/>
        <w:ind w:firstLine="437"/>
        <w:rPr>
          <w:rFonts w:hint="eastAsia"/>
          <w:sz w:val="24"/>
          <w:szCs w:val="24"/>
        </w:rPr>
      </w:pPr>
      <w:bookmarkStart w:id="54" w:name="_Toc12880"/>
      <w:bookmarkStart w:id="55" w:name="_Toc17320"/>
      <w:bookmarkStart w:id="56" w:name="_Toc16249"/>
      <w:bookmarkStart w:id="57" w:name="_Toc10431"/>
      <w:bookmarkStart w:id="58" w:name="_Toc238376459"/>
      <w:bookmarkEnd w:id="40"/>
      <w:bookmarkEnd w:id="52"/>
      <w:r w:rsidRPr="003316AD">
        <w:rPr>
          <w:rFonts w:hint="eastAsia"/>
          <w:sz w:val="24"/>
          <w:szCs w:val="24"/>
        </w:rPr>
        <w:t>目前我院自助设备分布在门诊一层四台；门诊三、四、五层各一台；急诊一台；发热门诊两台，经过后台对自助机患者使用数据进行分析，门诊一层设备使用量大，且还存</w:t>
      </w:r>
      <w:r>
        <w:rPr>
          <w:rFonts w:hint="eastAsia"/>
          <w:sz w:val="24"/>
          <w:szCs w:val="24"/>
        </w:rPr>
        <w:t>在排队情况，所以对此区域设备增加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台；</w:t>
      </w:r>
    </w:p>
    <w:p w:rsidR="0026066B" w:rsidRDefault="0026066B" w:rsidP="0026066B">
      <w:pPr>
        <w:spacing w:line="360" w:lineRule="auto"/>
        <w:ind w:firstLine="437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另外，自助设备需能完成这些主要功能：预约挂号、预约取号、当日挂号、自助缴费、补打挂号条、综合查询、检验报告打印、满意度调查功能。</w:t>
      </w:r>
    </w:p>
    <w:p w:rsidR="0026066B" w:rsidRDefault="0026066B" w:rsidP="0026066B">
      <w:pPr>
        <w:pStyle w:val="20"/>
        <w:rPr>
          <w:rFonts w:ascii="宋体" w:eastAsia="宋体" w:hAnsi="宋体" w:cs="宋体" w:hint="eastAsia"/>
          <w:sz w:val="30"/>
          <w:szCs w:val="30"/>
        </w:rPr>
      </w:pPr>
      <w:bookmarkStart w:id="59" w:name="_Toc128551711"/>
      <w:r>
        <w:rPr>
          <w:rFonts w:ascii="宋体" w:eastAsia="宋体" w:hAnsi="宋体" w:cs="宋体" w:hint="eastAsia"/>
          <w:sz w:val="30"/>
          <w:szCs w:val="30"/>
        </w:rPr>
        <w:t>3.2自助服务系统硬件组成</w:t>
      </w:r>
      <w:bookmarkEnd w:id="54"/>
      <w:bookmarkEnd w:id="55"/>
      <w:bookmarkEnd w:id="56"/>
      <w:bookmarkEnd w:id="57"/>
      <w:bookmarkEnd w:id="59"/>
    </w:p>
    <w:bookmarkEnd w:id="58"/>
    <w:p w:rsidR="0026066B" w:rsidRDefault="0026066B" w:rsidP="0026066B">
      <w:pPr>
        <w:spacing w:line="360" w:lineRule="auto"/>
        <w:ind w:firstLine="437"/>
        <w:rPr>
          <w:sz w:val="24"/>
          <w:szCs w:val="24"/>
        </w:rPr>
      </w:pPr>
      <w:r>
        <w:rPr>
          <w:rFonts w:hint="eastAsia"/>
          <w:sz w:val="24"/>
          <w:szCs w:val="24"/>
        </w:rPr>
        <w:t>多功能自助一体机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台。</w:t>
      </w:r>
    </w:p>
    <w:p w:rsidR="0026066B" w:rsidRDefault="0026066B" w:rsidP="0026066B">
      <w:pPr>
        <w:pStyle w:val="20"/>
        <w:rPr>
          <w:rFonts w:ascii="宋体" w:eastAsia="宋体" w:hAnsi="宋体" w:cs="宋体" w:hint="eastAsia"/>
          <w:sz w:val="30"/>
          <w:szCs w:val="30"/>
        </w:rPr>
      </w:pPr>
      <w:bookmarkStart w:id="60" w:name="_Toc22688"/>
      <w:bookmarkStart w:id="61" w:name="_Toc1268"/>
      <w:bookmarkStart w:id="62" w:name="_Toc12030"/>
      <w:bookmarkStart w:id="63" w:name="_Toc306639757"/>
      <w:bookmarkStart w:id="64" w:name="_Toc19631"/>
      <w:bookmarkStart w:id="65" w:name="_Toc25132"/>
      <w:bookmarkStart w:id="66" w:name="_Toc128551712"/>
      <w:r>
        <w:rPr>
          <w:rFonts w:ascii="宋体" w:eastAsia="宋体" w:hAnsi="宋体" w:cs="宋体" w:hint="eastAsia"/>
          <w:sz w:val="30"/>
          <w:szCs w:val="30"/>
        </w:rPr>
        <w:t>3.3系统软件要求</w:t>
      </w:r>
      <w:bookmarkEnd w:id="60"/>
      <w:bookmarkEnd w:id="61"/>
      <w:bookmarkEnd w:id="62"/>
      <w:bookmarkEnd w:id="63"/>
      <w:bookmarkEnd w:id="64"/>
      <w:bookmarkEnd w:id="65"/>
      <w:bookmarkEnd w:id="66"/>
    </w:p>
    <w:p w:rsidR="0026066B" w:rsidRDefault="0026066B" w:rsidP="0026066B">
      <w:pPr>
        <w:spacing w:line="360" w:lineRule="auto"/>
        <w:ind w:firstLineChars="200" w:firstLine="480"/>
        <w:rPr>
          <w:rFonts w:ascii="宋体" w:hAnsi="宋体" w:cs="宋体"/>
          <w:sz w:val="28"/>
          <w:szCs w:val="28"/>
        </w:rPr>
      </w:pPr>
      <w:bookmarkStart w:id="67" w:name="_Toc238376462"/>
      <w:r>
        <w:rPr>
          <w:rFonts w:hint="eastAsia"/>
          <w:sz w:val="24"/>
          <w:szCs w:val="24"/>
        </w:rPr>
        <w:t>本次建设，仅补充硬件设备，软件部署原有自助服务系统，所以不涉及软件要求。</w:t>
      </w:r>
    </w:p>
    <w:bookmarkEnd w:id="67"/>
    <w:p w:rsidR="0026066B" w:rsidRDefault="0026066B" w:rsidP="0026066B">
      <w:pPr>
        <w:pStyle w:val="20"/>
        <w:spacing w:line="360" w:lineRule="auto"/>
        <w:rPr>
          <w:rFonts w:ascii="宋体" w:hAnsi="宋体" w:hint="eastAsia"/>
        </w:rPr>
      </w:pPr>
      <w:r>
        <w:br w:type="page"/>
      </w:r>
      <w:bookmarkStart w:id="68" w:name="_Toc7246"/>
      <w:bookmarkStart w:id="69" w:name="_Toc25860"/>
      <w:bookmarkStart w:id="70" w:name="_Toc6204"/>
      <w:bookmarkStart w:id="71" w:name="_Toc3466"/>
      <w:bookmarkStart w:id="72" w:name="_Toc26867"/>
      <w:bookmarkStart w:id="73" w:name="_Toc128551713"/>
      <w:r>
        <w:rPr>
          <w:rFonts w:ascii="宋体" w:eastAsia="宋体" w:hAnsi="宋体" w:cs="宋体" w:hint="eastAsia"/>
          <w:sz w:val="30"/>
          <w:szCs w:val="30"/>
        </w:rPr>
        <w:lastRenderedPageBreak/>
        <w:t>3.4硬件</w:t>
      </w:r>
      <w:bookmarkStart w:id="74" w:name="_Toc306639766"/>
      <w:r>
        <w:rPr>
          <w:rFonts w:ascii="宋体" w:eastAsia="宋体" w:hAnsi="宋体" w:cs="宋体" w:hint="eastAsia"/>
          <w:sz w:val="30"/>
          <w:szCs w:val="30"/>
        </w:rPr>
        <w:t>技术</w:t>
      </w:r>
      <w:bookmarkEnd w:id="74"/>
      <w:r>
        <w:rPr>
          <w:rFonts w:ascii="宋体" w:eastAsia="宋体" w:hAnsi="宋体" w:cs="宋体" w:hint="eastAsia"/>
          <w:sz w:val="30"/>
          <w:szCs w:val="30"/>
        </w:rPr>
        <w:t>要求</w:t>
      </w:r>
      <w:bookmarkStart w:id="75" w:name="_Toc120165612"/>
      <w:bookmarkStart w:id="76" w:name="_Toc130879700"/>
      <w:bookmarkStart w:id="77" w:name="_Toc130882387"/>
      <w:bookmarkStart w:id="78" w:name="_Toc306639769"/>
      <w:bookmarkEnd w:id="68"/>
      <w:bookmarkEnd w:id="69"/>
      <w:bookmarkEnd w:id="70"/>
      <w:bookmarkEnd w:id="71"/>
      <w:bookmarkEnd w:id="72"/>
      <w:bookmarkEnd w:id="73"/>
    </w:p>
    <w:p w:rsidR="0026066B" w:rsidRDefault="0026066B" w:rsidP="0026066B">
      <w:pPr>
        <w:pStyle w:val="3"/>
        <w:rPr>
          <w:rFonts w:hint="eastAsia"/>
          <w:sz w:val="30"/>
          <w:szCs w:val="30"/>
        </w:rPr>
      </w:pPr>
      <w:bookmarkStart w:id="79" w:name="_Toc29747"/>
      <w:bookmarkStart w:id="80" w:name="_Toc128551714"/>
      <w:r>
        <w:rPr>
          <w:rFonts w:hint="eastAsia"/>
          <w:sz w:val="30"/>
          <w:szCs w:val="30"/>
        </w:rPr>
        <w:t xml:space="preserve">3.4.1 </w:t>
      </w:r>
      <w:r>
        <w:rPr>
          <w:rFonts w:hint="eastAsia"/>
          <w:sz w:val="30"/>
          <w:szCs w:val="30"/>
        </w:rPr>
        <w:t>多功能自助一体机：</w:t>
      </w:r>
      <w:bookmarkEnd w:id="79"/>
      <w:bookmarkEnd w:id="80"/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838"/>
        <w:gridCol w:w="6946"/>
      </w:tblGrid>
      <w:tr w:rsidR="0026066B" w:rsidTr="002B3380">
        <w:trPr>
          <w:trHeight w:val="336"/>
          <w:jc w:val="center"/>
        </w:trPr>
        <w:tc>
          <w:tcPr>
            <w:tcW w:w="183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066B" w:rsidRDefault="0026066B" w:rsidP="002B3380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基本功能</w:t>
            </w:r>
          </w:p>
        </w:tc>
        <w:tc>
          <w:tcPr>
            <w:tcW w:w="694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066B" w:rsidRDefault="0026066B" w:rsidP="002B3380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自助关联，预约挂号，预约取号，自助挂号，，自助缴费，化验单打印，自助查询，满意度评价等</w:t>
            </w:r>
          </w:p>
        </w:tc>
      </w:tr>
      <w:tr w:rsidR="0026066B" w:rsidTr="002B3380">
        <w:trPr>
          <w:trHeight w:val="336"/>
          <w:jc w:val="center"/>
        </w:trPr>
        <w:tc>
          <w:tcPr>
            <w:tcW w:w="183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066B" w:rsidRDefault="0026066B" w:rsidP="002B3380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显示装置</w:t>
            </w:r>
          </w:p>
        </w:tc>
        <w:tc>
          <w:tcPr>
            <w:tcW w:w="694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066B" w:rsidRDefault="0026066B" w:rsidP="002B3380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触摸显示器，18.5寸16：9宽屏显示器</w:t>
            </w:r>
          </w:p>
        </w:tc>
      </w:tr>
      <w:tr w:rsidR="0026066B" w:rsidTr="002B3380">
        <w:trPr>
          <w:trHeight w:val="528"/>
          <w:jc w:val="center"/>
        </w:trPr>
        <w:tc>
          <w:tcPr>
            <w:tcW w:w="183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066B" w:rsidRDefault="0026066B" w:rsidP="002B3380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主机</w:t>
            </w:r>
          </w:p>
        </w:tc>
        <w:tc>
          <w:tcPr>
            <w:tcW w:w="694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066B" w:rsidRDefault="0026066B" w:rsidP="002B3380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高性能工控机，MTTR≤10分钟，MTBF≥10万小时   </w:t>
            </w:r>
          </w:p>
          <w:p w:rsidR="0026066B" w:rsidRDefault="0026066B" w:rsidP="002B3380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酷睿 i3. 3.7Ghz 以上。 内存：8GB  固态硬盘：128G  ATX 300W电源</w:t>
            </w:r>
          </w:p>
        </w:tc>
      </w:tr>
      <w:tr w:rsidR="0026066B" w:rsidTr="002B3380">
        <w:trPr>
          <w:trHeight w:val="336"/>
          <w:jc w:val="center"/>
        </w:trPr>
        <w:tc>
          <w:tcPr>
            <w:tcW w:w="183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066B" w:rsidRDefault="0026066B" w:rsidP="002B3380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凭条打印</w:t>
            </w:r>
          </w:p>
        </w:tc>
        <w:tc>
          <w:tcPr>
            <w:tcW w:w="69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6066B" w:rsidRDefault="0026066B" w:rsidP="002B3380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80MM原装进口热敏式打印机，自带切刀，支持纸尽和纸将尽告警，纸卷规格：纸卷直径110MM*纸卷宽度80MM （纸卷长度≥110M） </w:t>
            </w:r>
          </w:p>
        </w:tc>
      </w:tr>
      <w:tr w:rsidR="0026066B" w:rsidTr="002B3380">
        <w:trPr>
          <w:trHeight w:val="336"/>
          <w:jc w:val="center"/>
        </w:trPr>
        <w:tc>
          <w:tcPr>
            <w:tcW w:w="183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066B" w:rsidRDefault="0026066B" w:rsidP="002B3380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检验报告打印</w:t>
            </w:r>
          </w:p>
        </w:tc>
        <w:tc>
          <w:tcPr>
            <w:tcW w:w="69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6066B" w:rsidRDefault="0026066B" w:rsidP="002B3380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支持A5，A4自适应，2530张纸容量，打印速度：3秒/张</w:t>
            </w:r>
          </w:p>
        </w:tc>
      </w:tr>
      <w:tr w:rsidR="0026066B" w:rsidTr="002B3380">
        <w:trPr>
          <w:trHeight w:val="336"/>
          <w:jc w:val="center"/>
        </w:trPr>
        <w:tc>
          <w:tcPr>
            <w:tcW w:w="183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066B" w:rsidRDefault="0026066B" w:rsidP="002B3380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银联支付模块</w:t>
            </w:r>
          </w:p>
        </w:tc>
        <w:tc>
          <w:tcPr>
            <w:tcW w:w="69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6066B" w:rsidRDefault="0026066B" w:rsidP="002B3380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支持银联卡支付方式，支持国密，3DES等加密方式</w:t>
            </w:r>
          </w:p>
        </w:tc>
      </w:tr>
      <w:tr w:rsidR="0026066B" w:rsidTr="002B3380">
        <w:trPr>
          <w:trHeight w:val="336"/>
          <w:jc w:val="center"/>
        </w:trPr>
        <w:tc>
          <w:tcPr>
            <w:tcW w:w="183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066B" w:rsidRDefault="0026066B" w:rsidP="002B3380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条码扫描模块</w:t>
            </w:r>
          </w:p>
        </w:tc>
        <w:tc>
          <w:tcPr>
            <w:tcW w:w="69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6066B" w:rsidRDefault="0026066B" w:rsidP="002B3380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支持一维，二维条码识别，支持电子健康卡识别，支持扫码支付等</w:t>
            </w:r>
          </w:p>
        </w:tc>
      </w:tr>
      <w:tr w:rsidR="0026066B" w:rsidTr="002B3380">
        <w:trPr>
          <w:trHeight w:val="336"/>
          <w:jc w:val="center"/>
        </w:trPr>
        <w:tc>
          <w:tcPr>
            <w:tcW w:w="183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066B" w:rsidRDefault="0026066B" w:rsidP="002B3380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医保读卡器</w:t>
            </w:r>
          </w:p>
        </w:tc>
        <w:tc>
          <w:tcPr>
            <w:tcW w:w="69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6066B" w:rsidRDefault="0026066B" w:rsidP="002B3380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电动吸入式医保读卡器，杜绝挂起情况发生</w:t>
            </w:r>
          </w:p>
        </w:tc>
      </w:tr>
      <w:tr w:rsidR="0026066B" w:rsidTr="002B3380">
        <w:trPr>
          <w:trHeight w:val="342"/>
          <w:jc w:val="center"/>
        </w:trPr>
        <w:tc>
          <w:tcPr>
            <w:tcW w:w="183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066B" w:rsidRDefault="0026066B" w:rsidP="002B3380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身份识别模块</w:t>
            </w:r>
          </w:p>
        </w:tc>
        <w:tc>
          <w:tcPr>
            <w:tcW w:w="694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066B" w:rsidRDefault="0026066B" w:rsidP="002B3380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社保卡、京医通卡、身份证等多种识别方式</w:t>
            </w:r>
          </w:p>
        </w:tc>
      </w:tr>
      <w:tr w:rsidR="0026066B" w:rsidTr="002B3380">
        <w:trPr>
          <w:trHeight w:val="336"/>
          <w:jc w:val="center"/>
        </w:trPr>
        <w:tc>
          <w:tcPr>
            <w:tcW w:w="183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066B" w:rsidRDefault="0026066B" w:rsidP="002B3380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支付方式</w:t>
            </w:r>
          </w:p>
        </w:tc>
        <w:tc>
          <w:tcPr>
            <w:tcW w:w="694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066B" w:rsidRDefault="0026066B" w:rsidP="002B3380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银联卡、支付宝、微信等支付功能</w:t>
            </w:r>
          </w:p>
        </w:tc>
      </w:tr>
      <w:tr w:rsidR="0026066B" w:rsidTr="002B3380">
        <w:trPr>
          <w:trHeight w:val="336"/>
          <w:jc w:val="center"/>
        </w:trPr>
        <w:tc>
          <w:tcPr>
            <w:tcW w:w="183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066B" w:rsidRDefault="0026066B" w:rsidP="002B3380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操作系统</w:t>
            </w:r>
          </w:p>
        </w:tc>
        <w:tc>
          <w:tcPr>
            <w:tcW w:w="694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066B" w:rsidRDefault="0026066B" w:rsidP="002B3380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Windows 7、10</w:t>
            </w:r>
          </w:p>
        </w:tc>
      </w:tr>
      <w:tr w:rsidR="0026066B" w:rsidTr="002B3380">
        <w:trPr>
          <w:trHeight w:val="336"/>
          <w:jc w:val="center"/>
        </w:trPr>
        <w:tc>
          <w:tcPr>
            <w:tcW w:w="183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066B" w:rsidRDefault="0026066B" w:rsidP="002B3380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监控</w:t>
            </w:r>
          </w:p>
        </w:tc>
        <w:tc>
          <w:tcPr>
            <w:tcW w:w="694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066B" w:rsidRDefault="0026066B" w:rsidP="002B3380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支持三路识别，人脸，屏幕的录像功能，存储时间大于180天以上，可接入院内监控系统</w:t>
            </w:r>
          </w:p>
        </w:tc>
      </w:tr>
      <w:tr w:rsidR="0026066B" w:rsidTr="002B3380">
        <w:trPr>
          <w:trHeight w:val="287"/>
          <w:jc w:val="center"/>
        </w:trPr>
        <w:tc>
          <w:tcPr>
            <w:tcW w:w="183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066B" w:rsidRDefault="0026066B" w:rsidP="002B3380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关机卷轴</w:t>
            </w:r>
          </w:p>
        </w:tc>
        <w:tc>
          <w:tcPr>
            <w:tcW w:w="694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066B" w:rsidRDefault="0026066B" w:rsidP="002B3380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上部带有一体化卷轴，当机器关机或者故障时，可将卷轴拉下。避免患者操作</w:t>
            </w:r>
          </w:p>
        </w:tc>
      </w:tr>
    </w:tbl>
    <w:p w:rsidR="0026066B" w:rsidRDefault="0026066B" w:rsidP="0026066B">
      <w:pPr>
        <w:rPr>
          <w:rFonts w:hint="eastAsia"/>
        </w:rPr>
      </w:pPr>
      <w:bookmarkStart w:id="81" w:name="_Toc135217039"/>
      <w:bookmarkEnd w:id="75"/>
      <w:bookmarkEnd w:id="76"/>
      <w:bookmarkEnd w:id="77"/>
    </w:p>
    <w:p w:rsidR="0026066B" w:rsidRDefault="0026066B" w:rsidP="0026066B">
      <w:pPr>
        <w:pStyle w:val="3"/>
        <w:spacing w:line="360" w:lineRule="auto"/>
        <w:ind w:left="400"/>
        <w:rPr>
          <w:rFonts w:ascii="宋体" w:hAnsi="宋体" w:cs="宋体" w:hint="eastAsia"/>
          <w:sz w:val="36"/>
          <w:szCs w:val="36"/>
        </w:rPr>
        <w:sectPr w:rsidR="0026066B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bookmarkStart w:id="82" w:name="_Toc10827"/>
      <w:bookmarkStart w:id="83" w:name="_Toc12300"/>
      <w:bookmarkStart w:id="84" w:name="_Toc27154"/>
      <w:bookmarkStart w:id="85" w:name="_Toc14920"/>
      <w:bookmarkStart w:id="86" w:name="_Toc10854"/>
      <w:bookmarkEnd w:id="81"/>
    </w:p>
    <w:p w:rsidR="0026066B" w:rsidRDefault="0026066B" w:rsidP="0026066B">
      <w:pPr>
        <w:pStyle w:val="1"/>
        <w:spacing w:line="360" w:lineRule="auto"/>
        <w:rPr>
          <w:rFonts w:ascii="宋体" w:hAnsi="宋体" w:cs="宋体" w:hint="eastAsia"/>
          <w:sz w:val="32"/>
          <w:szCs w:val="32"/>
        </w:rPr>
      </w:pPr>
      <w:bookmarkStart w:id="87" w:name="_Toc128551715"/>
      <w:r>
        <w:rPr>
          <w:rFonts w:ascii="宋体" w:hAnsi="宋体" w:cs="宋体" w:hint="eastAsia"/>
          <w:sz w:val="32"/>
          <w:szCs w:val="32"/>
        </w:rPr>
        <w:lastRenderedPageBreak/>
        <w:t>4、项目建设周期与进度安排</w:t>
      </w:r>
      <w:bookmarkEnd w:id="87"/>
    </w:p>
    <w:p w:rsidR="0026066B" w:rsidRDefault="0026066B" w:rsidP="0026066B">
      <w:pPr>
        <w:tabs>
          <w:tab w:val="left" w:pos="1080"/>
          <w:tab w:val="left" w:pos="1110"/>
          <w:tab w:val="left" w:pos="1365"/>
        </w:tabs>
        <w:spacing w:line="360" w:lineRule="auto"/>
        <w:ind w:firstLineChars="200" w:firstLine="480"/>
      </w:pPr>
      <w:r>
        <w:rPr>
          <w:rFonts w:ascii="宋体" w:hAnsi="宋体" w:hint="eastAsia"/>
          <w:snapToGrid w:val="0"/>
          <w:sz w:val="24"/>
          <w:szCs w:val="24"/>
        </w:rPr>
        <w:t>本项目建设预计实施周期为1个月。具体实施根据承建方根据中标方案进一步细化。</w:t>
      </w:r>
    </w:p>
    <w:p w:rsidR="0026066B" w:rsidRDefault="0026066B" w:rsidP="0026066B">
      <w:pPr>
        <w:pStyle w:val="1"/>
        <w:spacing w:line="360" w:lineRule="auto"/>
        <w:rPr>
          <w:rFonts w:ascii="宋体" w:hAnsi="宋体" w:cs="宋体" w:hint="eastAsia"/>
          <w:sz w:val="32"/>
          <w:szCs w:val="32"/>
        </w:rPr>
      </w:pPr>
      <w:bookmarkStart w:id="88" w:name="_Toc128551720"/>
      <w:r>
        <w:rPr>
          <w:rFonts w:ascii="宋体" w:hAnsi="宋体" w:cs="宋体" w:hint="eastAsia"/>
          <w:sz w:val="32"/>
          <w:szCs w:val="32"/>
        </w:rPr>
        <w:t>5、售后服务</w:t>
      </w:r>
      <w:bookmarkEnd w:id="78"/>
      <w:bookmarkEnd w:id="82"/>
      <w:bookmarkEnd w:id="83"/>
      <w:bookmarkEnd w:id="84"/>
      <w:bookmarkEnd w:id="85"/>
      <w:bookmarkEnd w:id="86"/>
      <w:bookmarkEnd w:id="88"/>
    </w:p>
    <w:p w:rsidR="0026066B" w:rsidRDefault="0026066B" w:rsidP="0026066B">
      <w:pPr>
        <w:tabs>
          <w:tab w:val="left" w:pos="0"/>
          <w:tab w:val="left" w:pos="900"/>
          <w:tab w:val="left" w:pos="1092"/>
        </w:tabs>
        <w:spacing w:line="360" w:lineRule="auto"/>
        <w:ind w:firstLineChars="200" w:firstLine="480"/>
        <w:rPr>
          <w:rFonts w:ascii="宋体" w:hAnsi="宋体"/>
          <w:snapToGrid w:val="0"/>
          <w:sz w:val="24"/>
          <w:szCs w:val="24"/>
        </w:rPr>
      </w:pPr>
      <w:r>
        <w:rPr>
          <w:rFonts w:ascii="宋体" w:hAnsi="宋体" w:hint="eastAsia"/>
          <w:snapToGrid w:val="0"/>
          <w:sz w:val="24"/>
          <w:szCs w:val="24"/>
        </w:rPr>
        <w:t>1.按照需求</w:t>
      </w:r>
      <w:r>
        <w:rPr>
          <w:rFonts w:ascii="宋体" w:hAnsi="宋体" w:cs="宋体" w:hint="eastAsia"/>
          <w:sz w:val="24"/>
          <w:szCs w:val="24"/>
        </w:rPr>
        <w:t>免费发货至医院</w:t>
      </w:r>
      <w:r>
        <w:rPr>
          <w:rFonts w:ascii="宋体" w:hAnsi="宋体" w:hint="eastAsia"/>
          <w:snapToGrid w:val="0"/>
          <w:sz w:val="24"/>
          <w:szCs w:val="24"/>
        </w:rPr>
        <w:t>。</w:t>
      </w:r>
    </w:p>
    <w:p w:rsidR="0026066B" w:rsidRDefault="0026066B" w:rsidP="0026066B">
      <w:pPr>
        <w:tabs>
          <w:tab w:val="left" w:pos="1080"/>
          <w:tab w:val="left" w:pos="1110"/>
          <w:tab w:val="left" w:pos="1365"/>
        </w:tabs>
        <w:spacing w:line="360" w:lineRule="auto"/>
        <w:ind w:firstLineChars="200" w:firstLine="480"/>
        <w:rPr>
          <w:rFonts w:ascii="宋体" w:hAnsi="宋体"/>
          <w:snapToGrid w:val="0"/>
          <w:sz w:val="24"/>
          <w:szCs w:val="24"/>
        </w:rPr>
      </w:pPr>
      <w:r>
        <w:rPr>
          <w:rFonts w:ascii="宋体" w:hAnsi="宋体" w:hint="eastAsia"/>
          <w:snapToGrid w:val="0"/>
          <w:sz w:val="24"/>
          <w:szCs w:val="24"/>
        </w:rPr>
        <w:t>2.本项目要求原厂售后服务免费不少于三年运维和保修，自设备交付验收之日起计算，后续根据医院信息集成平台的建设制定后期运维计划，原则上运维费用为项目总金额的10%以内。</w:t>
      </w:r>
    </w:p>
    <w:p w:rsidR="0026066B" w:rsidRDefault="0026066B" w:rsidP="0026066B">
      <w:pPr>
        <w:tabs>
          <w:tab w:val="left" w:pos="1080"/>
          <w:tab w:val="left" w:pos="1110"/>
          <w:tab w:val="left" w:pos="1365"/>
        </w:tabs>
        <w:spacing w:line="360" w:lineRule="auto"/>
        <w:ind w:firstLineChars="200" w:firstLine="480"/>
        <w:rPr>
          <w:rFonts w:ascii="宋体" w:hAnsi="宋体"/>
          <w:snapToGrid w:val="0"/>
          <w:sz w:val="24"/>
          <w:szCs w:val="24"/>
        </w:rPr>
      </w:pPr>
      <w:r>
        <w:rPr>
          <w:rFonts w:ascii="宋体" w:hAnsi="宋体" w:hint="eastAsia"/>
          <w:snapToGrid w:val="0"/>
          <w:sz w:val="24"/>
          <w:szCs w:val="24"/>
        </w:rPr>
        <w:t>3.在维护期内，若出现医院技术无法解决的故障，需保证在要求时间内到达现场解决，直到故障排除。</w:t>
      </w:r>
    </w:p>
    <w:p w:rsidR="0026066B" w:rsidRDefault="0026066B" w:rsidP="0026066B">
      <w:pPr>
        <w:tabs>
          <w:tab w:val="left" w:pos="0"/>
          <w:tab w:val="left" w:pos="1110"/>
          <w:tab w:val="left" w:pos="1365"/>
        </w:tabs>
        <w:spacing w:line="360" w:lineRule="auto"/>
        <w:ind w:firstLineChars="200" w:firstLine="480"/>
        <w:rPr>
          <w:rFonts w:ascii="宋体" w:hAnsi="宋体"/>
          <w:snapToGrid w:val="0"/>
          <w:sz w:val="24"/>
          <w:szCs w:val="24"/>
        </w:rPr>
      </w:pPr>
      <w:r>
        <w:rPr>
          <w:rFonts w:ascii="宋体" w:hAnsi="宋体" w:hint="eastAsia"/>
          <w:snapToGrid w:val="0"/>
          <w:sz w:val="24"/>
          <w:szCs w:val="24"/>
        </w:rPr>
        <w:t>4.提供7×24小时技术支持服务电话。</w:t>
      </w:r>
    </w:p>
    <w:p w:rsidR="0026066B" w:rsidRDefault="0026066B" w:rsidP="0026066B">
      <w:pPr>
        <w:tabs>
          <w:tab w:val="left" w:pos="0"/>
          <w:tab w:val="left" w:pos="1110"/>
          <w:tab w:val="left" w:pos="1365"/>
        </w:tabs>
        <w:spacing w:line="360" w:lineRule="auto"/>
        <w:ind w:firstLineChars="200" w:firstLine="480"/>
        <w:rPr>
          <w:rFonts w:ascii="宋体" w:hAnsi="宋体"/>
          <w:snapToGrid w:val="0"/>
          <w:sz w:val="24"/>
          <w:szCs w:val="24"/>
        </w:rPr>
      </w:pPr>
      <w:r>
        <w:rPr>
          <w:rFonts w:ascii="宋体" w:hAnsi="宋体" w:hint="eastAsia"/>
          <w:snapToGrid w:val="0"/>
          <w:sz w:val="24"/>
          <w:szCs w:val="24"/>
        </w:rPr>
        <w:t>5.需承诺提供的设备在三年内不会停产，所供产品保证五年内有充足的维修备件。</w:t>
      </w:r>
    </w:p>
    <w:p w:rsidR="0026066B" w:rsidRDefault="0026066B" w:rsidP="0026066B">
      <w:pPr>
        <w:pStyle w:val="1"/>
        <w:spacing w:line="360" w:lineRule="auto"/>
        <w:rPr>
          <w:rFonts w:ascii="宋体" w:hAnsi="宋体" w:cs="宋体" w:hint="eastAsia"/>
          <w:sz w:val="32"/>
          <w:szCs w:val="32"/>
        </w:rPr>
      </w:pPr>
      <w:bookmarkStart w:id="89" w:name="_Toc3055"/>
      <w:bookmarkStart w:id="90" w:name="_Toc9970"/>
      <w:bookmarkStart w:id="91" w:name="_Toc25640"/>
      <w:bookmarkStart w:id="92" w:name="_Toc24265"/>
      <w:bookmarkStart w:id="93" w:name="_Toc9631"/>
      <w:bookmarkStart w:id="94" w:name="_Toc306639770"/>
      <w:bookmarkStart w:id="95" w:name="_Toc128551721"/>
      <w:r>
        <w:rPr>
          <w:rFonts w:ascii="宋体" w:hAnsi="宋体" w:cs="宋体" w:hint="eastAsia"/>
          <w:sz w:val="32"/>
          <w:szCs w:val="32"/>
        </w:rPr>
        <w:t>6、培训要求</w:t>
      </w:r>
      <w:bookmarkEnd w:id="89"/>
      <w:bookmarkEnd w:id="90"/>
      <w:bookmarkEnd w:id="91"/>
      <w:bookmarkEnd w:id="92"/>
      <w:bookmarkEnd w:id="93"/>
      <w:bookmarkEnd w:id="94"/>
      <w:bookmarkEnd w:id="95"/>
    </w:p>
    <w:p w:rsidR="0026066B" w:rsidRDefault="0026066B" w:rsidP="0026066B">
      <w:pPr>
        <w:tabs>
          <w:tab w:val="left" w:pos="0"/>
          <w:tab w:val="left" w:pos="1110"/>
          <w:tab w:val="left" w:pos="1365"/>
        </w:tabs>
        <w:spacing w:line="360" w:lineRule="auto"/>
        <w:ind w:firstLineChars="200" w:firstLine="480"/>
        <w:rPr>
          <w:rFonts w:ascii="宋体" w:hAnsi="宋体"/>
          <w:snapToGrid w:val="0"/>
          <w:sz w:val="24"/>
          <w:szCs w:val="24"/>
        </w:rPr>
      </w:pPr>
      <w:r>
        <w:rPr>
          <w:rFonts w:ascii="宋体" w:hAnsi="宋体" w:hint="eastAsia"/>
          <w:snapToGrid w:val="0"/>
          <w:sz w:val="24"/>
          <w:szCs w:val="24"/>
        </w:rPr>
        <w:t>1．需提供原厂培训：培训对象包括系统管理员、管理人员、医生、护士等相关人员，设备管理人员培训内容为设备的相关技术内容；管理人员培训内容为设备的维护操作流程和相关管理思想；医生、护士等相关人员培训内容为设备的使用操作培训。</w:t>
      </w:r>
    </w:p>
    <w:p w:rsidR="0026066B" w:rsidRDefault="0026066B" w:rsidP="0026066B">
      <w:pPr>
        <w:tabs>
          <w:tab w:val="left" w:pos="0"/>
          <w:tab w:val="left" w:pos="1110"/>
          <w:tab w:val="left" w:pos="1365"/>
        </w:tabs>
        <w:spacing w:line="360" w:lineRule="auto"/>
        <w:ind w:firstLineChars="200" w:firstLine="480"/>
        <w:rPr>
          <w:rFonts w:ascii="宋体" w:hAnsi="宋体" w:hint="eastAsia"/>
          <w:snapToGrid w:val="0"/>
          <w:sz w:val="24"/>
          <w:szCs w:val="24"/>
        </w:rPr>
      </w:pPr>
      <w:r>
        <w:rPr>
          <w:rFonts w:ascii="宋体" w:hAnsi="宋体" w:hint="eastAsia"/>
          <w:snapToGrid w:val="0"/>
          <w:sz w:val="24"/>
          <w:szCs w:val="24"/>
        </w:rPr>
        <w:t>2．为所有被培训人员提供培训用文字或声像资料。</w:t>
      </w:r>
    </w:p>
    <w:p w:rsidR="0026066B" w:rsidRDefault="0026066B" w:rsidP="0026066B">
      <w:pPr>
        <w:pStyle w:val="1"/>
        <w:spacing w:line="360" w:lineRule="auto"/>
        <w:rPr>
          <w:rFonts w:ascii="宋体" w:hAnsi="宋体" w:cs="宋体"/>
          <w:sz w:val="32"/>
          <w:szCs w:val="32"/>
        </w:rPr>
      </w:pPr>
      <w:bookmarkStart w:id="96" w:name="_Toc128551722"/>
      <w:r>
        <w:rPr>
          <w:rFonts w:ascii="宋体" w:hAnsi="宋体" w:cs="宋体" w:hint="eastAsia"/>
          <w:sz w:val="32"/>
          <w:szCs w:val="32"/>
        </w:rPr>
        <w:t>7、投资预算</w:t>
      </w:r>
      <w:bookmarkEnd w:id="96"/>
    </w:p>
    <w:p w:rsidR="0026066B" w:rsidRPr="00BB18F0" w:rsidRDefault="0026066B" w:rsidP="0026066B">
      <w:pPr>
        <w:tabs>
          <w:tab w:val="left" w:pos="0"/>
          <w:tab w:val="left" w:pos="1365"/>
        </w:tabs>
        <w:spacing w:line="360" w:lineRule="auto"/>
        <w:ind w:firstLineChars="200" w:firstLine="480"/>
        <w:rPr>
          <w:rFonts w:ascii="宋体" w:hAnsi="宋体" w:hint="eastAsia"/>
          <w:snapToGrid w:val="0"/>
          <w:sz w:val="24"/>
          <w:szCs w:val="24"/>
        </w:rPr>
      </w:pPr>
      <w:r w:rsidRPr="00BB18F0">
        <w:rPr>
          <w:rFonts w:ascii="宋体" w:hAnsi="宋体" w:hint="eastAsia"/>
          <w:snapToGrid w:val="0"/>
          <w:sz w:val="24"/>
          <w:szCs w:val="24"/>
        </w:rPr>
        <w:t>单台自助机采购价格为：3</w:t>
      </w:r>
      <w:r w:rsidRPr="00BB18F0">
        <w:rPr>
          <w:rFonts w:ascii="宋体" w:hAnsi="宋体"/>
          <w:snapToGrid w:val="0"/>
          <w:sz w:val="24"/>
          <w:szCs w:val="24"/>
        </w:rPr>
        <w:t>2800</w:t>
      </w:r>
      <w:r w:rsidRPr="00BB18F0">
        <w:rPr>
          <w:rFonts w:ascii="宋体" w:hAnsi="宋体" w:hint="eastAsia"/>
          <w:snapToGrid w:val="0"/>
          <w:sz w:val="24"/>
          <w:szCs w:val="24"/>
        </w:rPr>
        <w:t>元</w:t>
      </w:r>
      <w:r>
        <w:rPr>
          <w:rFonts w:ascii="宋体" w:hAnsi="宋体" w:hint="eastAsia"/>
          <w:snapToGrid w:val="0"/>
          <w:sz w:val="24"/>
          <w:szCs w:val="24"/>
        </w:rPr>
        <w:t>，共采购5台</w:t>
      </w:r>
      <w:r w:rsidRPr="00BB18F0">
        <w:rPr>
          <w:rFonts w:ascii="宋体" w:hAnsi="宋体" w:hint="eastAsia"/>
          <w:snapToGrid w:val="0"/>
          <w:sz w:val="24"/>
          <w:szCs w:val="24"/>
        </w:rPr>
        <w:t>，总预算为：1</w:t>
      </w:r>
      <w:r w:rsidRPr="00BB18F0">
        <w:rPr>
          <w:rFonts w:ascii="宋体" w:hAnsi="宋体"/>
          <w:snapToGrid w:val="0"/>
          <w:sz w:val="24"/>
          <w:szCs w:val="24"/>
        </w:rPr>
        <w:t>64000</w:t>
      </w:r>
      <w:r w:rsidRPr="00BB18F0">
        <w:rPr>
          <w:rFonts w:ascii="宋体" w:hAnsi="宋体" w:hint="eastAsia"/>
          <w:snapToGrid w:val="0"/>
          <w:sz w:val="24"/>
          <w:szCs w:val="24"/>
        </w:rPr>
        <w:t>元。</w:t>
      </w:r>
    </w:p>
    <w:p w:rsidR="001542EB" w:rsidRDefault="001542EB"/>
    <w:sectPr w:rsidR="001542EB" w:rsidSect="00154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0000000D"/>
    <w:multiLevelType w:val="multilevel"/>
    <w:tmpl w:val="0000000D"/>
    <w:lvl w:ilvl="0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066B"/>
    <w:rsid w:val="001542EB"/>
    <w:rsid w:val="0026066B"/>
    <w:rsid w:val="0036044A"/>
    <w:rsid w:val="00CA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6066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26066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3"/>
    <w:link w:val="21"/>
    <w:qFormat/>
    <w:rsid w:val="0026066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26066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6066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0"/>
    <w:uiPriority w:val="9"/>
    <w:semiHidden/>
    <w:rsid w:val="0026066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26066B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10">
    <w:name w:val="标题 1 字符"/>
    <w:link w:val="1"/>
    <w:rsid w:val="0026066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"/>
    <w:link w:val="20"/>
    <w:rsid w:val="0026066B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link w:val="3"/>
    <w:rsid w:val="0026066B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basedOn w:val="a"/>
    <w:next w:val="a4"/>
    <w:uiPriority w:val="34"/>
    <w:qFormat/>
    <w:rsid w:val="0026066B"/>
    <w:pPr>
      <w:ind w:firstLineChars="200" w:firstLine="420"/>
    </w:pPr>
  </w:style>
  <w:style w:type="paragraph" w:styleId="a5">
    <w:name w:val="Body Text Indent"/>
    <w:basedOn w:val="a"/>
    <w:link w:val="Char"/>
    <w:uiPriority w:val="99"/>
    <w:semiHidden/>
    <w:unhideWhenUsed/>
    <w:rsid w:val="0026066B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5"/>
    <w:uiPriority w:val="99"/>
    <w:semiHidden/>
    <w:rsid w:val="0026066B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5"/>
    <w:link w:val="2Char0"/>
    <w:uiPriority w:val="99"/>
    <w:semiHidden/>
    <w:unhideWhenUsed/>
    <w:rsid w:val="0026066B"/>
    <w:pPr>
      <w:ind w:firstLineChars="200" w:firstLine="420"/>
    </w:pPr>
  </w:style>
  <w:style w:type="character" w:customStyle="1" w:styleId="2Char0">
    <w:name w:val="正文首行缩进 2 Char"/>
    <w:basedOn w:val="Char"/>
    <w:link w:val="2"/>
    <w:uiPriority w:val="99"/>
    <w:semiHidden/>
    <w:rsid w:val="0026066B"/>
  </w:style>
  <w:style w:type="paragraph" w:styleId="a4">
    <w:name w:val="List Paragraph"/>
    <w:basedOn w:val="a"/>
    <w:uiPriority w:val="34"/>
    <w:qFormat/>
    <w:rsid w:val="0026066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2023-03-23T07:49:00Z</dcterms:created>
  <dcterms:modified xsi:type="dcterms:W3CDTF">2023-03-23T07:51:00Z</dcterms:modified>
</cp:coreProperties>
</file>