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rFonts w:hint="eastAsia"/>
          <w:sz w:val="28"/>
        </w:rPr>
        <w:t>附件2：项目需求（项目总预算16.8万元）：</w:t>
      </w:r>
    </w:p>
    <w:tbl>
      <w:tblPr>
        <w:tblStyle w:val="6"/>
        <w:tblpPr w:leftFromText="180" w:rightFromText="180" w:vertAnchor="text" w:horzAnchor="margin" w:tblpXSpec="center" w:tblpY="133"/>
        <w:tblOverlap w:val="never"/>
        <w:tblW w:w="130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259"/>
        <w:gridCol w:w="1673"/>
        <w:gridCol w:w="2126"/>
        <w:gridCol w:w="992"/>
        <w:gridCol w:w="1193"/>
        <w:gridCol w:w="3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参考图例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规格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字数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398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需求(材质、颜色等)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22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急诊楼（中文字）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见附图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1.2*1.2米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</w:t>
            </w:r>
          </w:p>
        </w:tc>
        <w:tc>
          <w:tcPr>
            <w:tcW w:w="1193" w:type="dxa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   个</w:t>
            </w:r>
          </w:p>
        </w:tc>
        <w:tc>
          <w:tcPr>
            <w:tcW w:w="398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镀锌板+烤漆+亚克力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</w:t>
            </w:r>
          </w:p>
        </w:tc>
        <w:tc>
          <w:tcPr>
            <w:tcW w:w="22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胸痛中心 卒中中心 心衰中心 房颤中心（中文字）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见附图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0.7*0.7米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16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个</w:t>
            </w:r>
          </w:p>
        </w:tc>
        <w:tc>
          <w:tcPr>
            <w:tcW w:w="398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镀锌板+烤漆+亚克力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</w:t>
            </w:r>
          </w:p>
        </w:tc>
        <w:tc>
          <w:tcPr>
            <w:tcW w:w="22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急诊楼（英文字）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见附图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0.25*0.25米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17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个</w:t>
            </w:r>
          </w:p>
        </w:tc>
        <w:tc>
          <w:tcPr>
            <w:tcW w:w="398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镀锌板+烤漆+亚克力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</w:t>
            </w:r>
          </w:p>
        </w:tc>
        <w:tc>
          <w:tcPr>
            <w:tcW w:w="22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胸痛中心 卒中中心 心衰中心 房颤中心（英文字）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见附图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0.22*0.22米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75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个</w:t>
            </w:r>
          </w:p>
        </w:tc>
        <w:tc>
          <w:tcPr>
            <w:tcW w:w="398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镀锌板+烤漆+亚克力</w:t>
            </w:r>
          </w:p>
        </w:tc>
      </w:tr>
    </w:tbl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项目说明：</w:t>
      </w: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遵照国家胸痛中心筹建要求，我院需要在急诊楼顶部安装灯光标识，以保证急性胸痛患者无论在白天还是夜间，都能够及时准确找到胸痛门诊，便于急性胸痛患者及时得到救治。</w:t>
      </w:r>
    </w:p>
    <w:p>
      <w:pPr>
        <w:pStyle w:val="9"/>
        <w:ind w:firstLine="0"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1、标识足够醒目，保证患者在院内或院外的医院附近，能很容易看到标识内容；</w:t>
      </w:r>
    </w:p>
    <w:p>
      <w:pPr>
        <w:pStyle w:val="9"/>
        <w:ind w:firstLine="0"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2、标识夜间有发光功能，保证夜间可以清晰看到标识；</w:t>
      </w:r>
    </w:p>
    <w:p>
      <w:pPr>
        <w:pStyle w:val="9"/>
        <w:ind w:firstLine="0"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3、标识需要长期使用，足够牢固和持久，安装材料坚固耐用；</w:t>
      </w:r>
    </w:p>
    <w:p>
      <w:pPr>
        <w:pStyle w:val="9"/>
        <w:ind w:firstLine="0"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4、项目维保:自安装之日起，保修期定为3年。维修期内，中标单位需在1个工作日之内上门进行免费维修（包括字体脱落意外产生费用）。</w:t>
      </w:r>
    </w:p>
    <w:p>
      <w:pPr>
        <w:pStyle w:val="9"/>
        <w:ind w:firstLine="0" w:firstLineChars="0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5、预算中包括安装所需材料及人工等全部费用。</w:t>
      </w:r>
    </w:p>
    <w:p>
      <w:pPr>
        <w:pStyle w:val="9"/>
        <w:ind w:firstLine="0" w:firstLineChars="0"/>
        <w:rPr>
          <w:rFonts w:ascii="宋体" w:hAnsi="宋体" w:cs="宋体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6、</w:t>
      </w:r>
      <w:r>
        <w:rPr>
          <w:rFonts w:ascii="宋体" w:hAnsi="宋体" w:cs="宋体"/>
          <w:sz w:val="24"/>
          <w:highlight w:val="none"/>
        </w:rPr>
        <w:t>竞标单位固定资产总价需在1000000元—2000000元，竞标单位在出示资产证明后方可参与项目竞标。</w:t>
      </w:r>
    </w:p>
    <w:p>
      <w:pPr>
        <w:pStyle w:val="9"/>
        <w:ind w:firstLine="0" w:firstLineChars="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7、楼层灯箱安装需高危作业，为保障后续安全，竞标单位地址需在通州区区域内。</w:t>
      </w:r>
    </w:p>
    <w:p>
      <w:pPr>
        <w:jc w:val="left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8、附图 ：</w:t>
      </w:r>
    </w:p>
    <w:p>
      <w:pPr>
        <w:jc w:val="left"/>
      </w:pPr>
      <w:r>
        <w:drawing>
          <wp:inline distT="0" distB="0" distL="0" distR="0">
            <wp:extent cx="4520565" cy="4036060"/>
            <wp:effectExtent l="0" t="0" r="635" b="2540"/>
            <wp:docPr id="2" name="图片 0" descr="微信图片_20230529141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微信图片_20230529141730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0565" cy="403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cumentProtection w:enforcement="0"/>
  <w:defaultTabStop w:val="420"/>
  <w:noPunctuationKerning w:val="1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NzI4MjZkOGVjYWQ3MTU5OWY0N2U1N2ZiMGQ5YjcifQ=="/>
  </w:docVars>
  <w:rsids>
    <w:rsidRoot w:val="00974676"/>
    <w:rsid w:val="00011904"/>
    <w:rsid w:val="00031735"/>
    <w:rsid w:val="00060554"/>
    <w:rsid w:val="000741EE"/>
    <w:rsid w:val="000A32CF"/>
    <w:rsid w:val="001078DD"/>
    <w:rsid w:val="001C24FA"/>
    <w:rsid w:val="001D6B1F"/>
    <w:rsid w:val="001F0AB1"/>
    <w:rsid w:val="002073DE"/>
    <w:rsid w:val="002549F2"/>
    <w:rsid w:val="00294356"/>
    <w:rsid w:val="002B4268"/>
    <w:rsid w:val="002B7A57"/>
    <w:rsid w:val="00336562"/>
    <w:rsid w:val="00350C7A"/>
    <w:rsid w:val="003872BD"/>
    <w:rsid w:val="00390997"/>
    <w:rsid w:val="00393267"/>
    <w:rsid w:val="0040787F"/>
    <w:rsid w:val="00466B97"/>
    <w:rsid w:val="00467914"/>
    <w:rsid w:val="00522385"/>
    <w:rsid w:val="00545065"/>
    <w:rsid w:val="005A6942"/>
    <w:rsid w:val="005D4267"/>
    <w:rsid w:val="00612E81"/>
    <w:rsid w:val="006157A1"/>
    <w:rsid w:val="006E59A6"/>
    <w:rsid w:val="00735277"/>
    <w:rsid w:val="00761F1B"/>
    <w:rsid w:val="007839CE"/>
    <w:rsid w:val="0078557D"/>
    <w:rsid w:val="00863703"/>
    <w:rsid w:val="0089210B"/>
    <w:rsid w:val="00947215"/>
    <w:rsid w:val="00950C69"/>
    <w:rsid w:val="00974676"/>
    <w:rsid w:val="00981F21"/>
    <w:rsid w:val="00995E26"/>
    <w:rsid w:val="00A64834"/>
    <w:rsid w:val="00B06CC5"/>
    <w:rsid w:val="00B300CB"/>
    <w:rsid w:val="00BD2E30"/>
    <w:rsid w:val="00C3020E"/>
    <w:rsid w:val="00C70B8B"/>
    <w:rsid w:val="00CB5630"/>
    <w:rsid w:val="00CB64C3"/>
    <w:rsid w:val="00D12FBD"/>
    <w:rsid w:val="00D13127"/>
    <w:rsid w:val="00D4237A"/>
    <w:rsid w:val="00D55A6E"/>
    <w:rsid w:val="00D71CB9"/>
    <w:rsid w:val="00D91621"/>
    <w:rsid w:val="00DA0D58"/>
    <w:rsid w:val="00E91E14"/>
    <w:rsid w:val="00F0150A"/>
    <w:rsid w:val="00F409BB"/>
    <w:rsid w:val="00F63548"/>
    <w:rsid w:val="00FC0FBA"/>
    <w:rsid w:val="00FF027B"/>
    <w:rsid w:val="05605A77"/>
    <w:rsid w:val="07334593"/>
    <w:rsid w:val="14ED4F41"/>
    <w:rsid w:val="2589500D"/>
    <w:rsid w:val="2B903BE5"/>
    <w:rsid w:val="2C6D1636"/>
    <w:rsid w:val="34891087"/>
    <w:rsid w:val="3719127F"/>
    <w:rsid w:val="47AB0D41"/>
    <w:rsid w:val="4C827E26"/>
    <w:rsid w:val="513D4FF7"/>
    <w:rsid w:val="5E17766A"/>
    <w:rsid w:val="5EA24FEB"/>
    <w:rsid w:val="68A14A54"/>
    <w:rsid w:val="690F7CF0"/>
    <w:rsid w:val="73D31EA5"/>
    <w:rsid w:val="7A673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94</Words>
  <Characters>541</Characters>
  <Lines>4</Lines>
  <Paragraphs>1</Paragraphs>
  <TotalTime>1</TotalTime>
  <ScaleCrop>false</ScaleCrop>
  <LinksUpToDate>false</LinksUpToDate>
  <CharactersWithSpaces>634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2023-06-02T06:31:00Z</dcterms:created>
  <dc:creator>微软用户</dc:creator>
  <cp:lastModifiedBy>Administrator</cp:lastModifiedBy>
  <dcterms:modified xsi:type="dcterms:W3CDTF">2023-06-06T06:43:03Z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306D8F68A8894DBF808512ED4030620D_13</vt:lpwstr>
  </property>
</Properties>
</file>