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D9A81" w14:textId="2F6B35B1" w:rsidR="00950CCF" w:rsidRPr="00706ECF" w:rsidRDefault="008431FD">
      <w:pPr>
        <w:spacing w:line="360" w:lineRule="auto"/>
        <w:jc w:val="center"/>
        <w:rPr>
          <w:rFonts w:ascii="宋体" w:hAnsi="宋体" w:cs="Arial"/>
          <w:b/>
          <w:sz w:val="36"/>
          <w:szCs w:val="48"/>
        </w:rPr>
      </w:pPr>
      <w:r w:rsidRPr="00706ECF">
        <w:rPr>
          <w:rFonts w:ascii="宋体" w:hAnsi="宋体" w:cs="Arial" w:hint="eastAsia"/>
          <w:b/>
          <w:sz w:val="36"/>
          <w:szCs w:val="48"/>
        </w:rPr>
        <w:t>技术</w:t>
      </w:r>
      <w:r w:rsidR="000D6457" w:rsidRPr="00706ECF">
        <w:rPr>
          <w:rFonts w:ascii="宋体" w:hAnsi="宋体" w:cs="Arial" w:hint="eastAsia"/>
          <w:b/>
          <w:sz w:val="36"/>
          <w:szCs w:val="48"/>
        </w:rPr>
        <w:t>参数</w:t>
      </w:r>
    </w:p>
    <w:p w14:paraId="60C91D44" w14:textId="5F740233" w:rsidR="00950CCF" w:rsidRPr="00E73BCF" w:rsidRDefault="00E73BCF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22"/>
          <w:szCs w:val="32"/>
        </w:rPr>
      </w:pPr>
      <w:r w:rsidRPr="00E73BCF">
        <w:rPr>
          <w:rFonts w:ascii="宋体" w:hAnsi="宋体" w:cs="Arial" w:hint="eastAsia"/>
          <w:b/>
          <w:bCs/>
          <w:sz w:val="22"/>
          <w:szCs w:val="32"/>
        </w:rPr>
        <w:t>基本参数</w:t>
      </w:r>
      <w:r>
        <w:rPr>
          <w:rFonts w:ascii="宋体" w:hAnsi="宋体" w:cs="Arial" w:hint="eastAsia"/>
          <w:b/>
          <w:bCs/>
          <w:sz w:val="22"/>
          <w:szCs w:val="32"/>
        </w:rPr>
        <w:t>：</w:t>
      </w:r>
    </w:p>
    <w:p w14:paraId="5323E936" w14:textId="3AB4DED6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显微镜类型：伽利略平行夹角式；</w:t>
      </w:r>
    </w:p>
    <w:p w14:paraId="23B6AA77" w14:textId="652DEA98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变倍方式：非连续5级</w:t>
      </w:r>
      <w:proofErr w:type="gramStart"/>
      <w:r w:rsidRPr="00E73BCF">
        <w:rPr>
          <w:rFonts w:ascii="宋体" w:hAnsi="宋体" w:cs="宋体" w:hint="eastAsia"/>
          <w:color w:val="000000"/>
          <w:kern w:val="0"/>
          <w:lang w:bidi="ar"/>
        </w:rPr>
        <w:t>转鼓变倍式</w:t>
      </w:r>
      <w:proofErr w:type="gramEnd"/>
      <w:r w:rsidRPr="00E73BCF">
        <w:rPr>
          <w:rFonts w:ascii="宋体" w:hAnsi="宋体" w:cs="宋体" w:hint="eastAsia"/>
          <w:color w:val="000000"/>
          <w:kern w:val="0"/>
          <w:lang w:bidi="ar"/>
        </w:rPr>
        <w:t>；</w:t>
      </w:r>
    </w:p>
    <w:p w14:paraId="31B655A6" w14:textId="320AD634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放大倍率：</w:t>
      </w:r>
      <w:r w:rsidRPr="00E73BCF">
        <w:rPr>
          <w:color w:val="000000"/>
          <w:kern w:val="0"/>
          <w:lang w:bidi="ar"/>
        </w:rPr>
        <w:t>6.3X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、</w:t>
      </w:r>
      <w:r w:rsidRPr="00E73BCF">
        <w:rPr>
          <w:color w:val="000000"/>
          <w:kern w:val="0"/>
          <w:lang w:bidi="ar"/>
        </w:rPr>
        <w:t>10X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、</w:t>
      </w:r>
      <w:r w:rsidRPr="00E73BCF">
        <w:rPr>
          <w:color w:val="000000"/>
          <w:kern w:val="0"/>
          <w:lang w:bidi="ar"/>
        </w:rPr>
        <w:t>16X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、</w:t>
      </w:r>
      <w:r w:rsidRPr="00E73BCF">
        <w:rPr>
          <w:color w:val="000000"/>
          <w:kern w:val="0"/>
          <w:lang w:bidi="ar"/>
        </w:rPr>
        <w:t>25X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、</w:t>
      </w:r>
      <w:r w:rsidRPr="00E73BCF">
        <w:rPr>
          <w:color w:val="000000"/>
          <w:kern w:val="0"/>
          <w:lang w:bidi="ar"/>
        </w:rPr>
        <w:t>40X</w:t>
      </w:r>
      <w:r w:rsidRPr="00E73BCF">
        <w:rPr>
          <w:rFonts w:hint="eastAsia"/>
          <w:color w:val="000000"/>
          <w:kern w:val="0"/>
          <w:lang w:bidi="ar"/>
        </w:rPr>
        <w:t>；</w:t>
      </w:r>
    </w:p>
    <w:p w14:paraId="3B00808B" w14:textId="73C31128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目镜倍率：</w:t>
      </w:r>
      <w:r w:rsidRPr="00E73BCF">
        <w:rPr>
          <w:color w:val="000000"/>
          <w:kern w:val="0"/>
          <w:lang w:bidi="ar"/>
        </w:rPr>
        <w:t xml:space="preserve">12.5 </w:t>
      </w:r>
      <w:proofErr w:type="gramStart"/>
      <w:r w:rsidRPr="00E73BCF">
        <w:rPr>
          <w:rFonts w:ascii="宋体" w:hAnsi="宋体" w:cs="宋体" w:hint="eastAsia"/>
          <w:color w:val="000000"/>
          <w:kern w:val="0"/>
          <w:lang w:bidi="ar"/>
        </w:rPr>
        <w:t>倍</w:t>
      </w:r>
      <w:proofErr w:type="gramEnd"/>
      <w:r w:rsidRPr="00E73BCF">
        <w:rPr>
          <w:rFonts w:ascii="宋体" w:hAnsi="宋体" w:cs="宋体" w:hint="eastAsia"/>
          <w:color w:val="000000"/>
          <w:kern w:val="0"/>
          <w:lang w:bidi="ar"/>
        </w:rPr>
        <w:t>；</w:t>
      </w:r>
    </w:p>
    <w:p w14:paraId="1D503A07" w14:textId="5A9DCFDA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目镜夹角：</w:t>
      </w:r>
      <w:r w:rsidRPr="00E73BCF">
        <w:rPr>
          <w:color w:val="000000"/>
          <w:kern w:val="0"/>
          <w:lang w:bidi="ar"/>
        </w:rPr>
        <w:t>10°</w:t>
      </w:r>
      <w:r w:rsidRPr="00E73BCF">
        <w:rPr>
          <w:rFonts w:hint="eastAsia"/>
          <w:color w:val="000000"/>
          <w:kern w:val="0"/>
          <w:lang w:bidi="ar"/>
        </w:rPr>
        <w:t>；</w:t>
      </w:r>
    </w:p>
    <w:p w14:paraId="358372FD" w14:textId="564954D8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瞳距调节范围：</w:t>
      </w:r>
      <w:r w:rsidRPr="00E73BCF">
        <w:rPr>
          <w:color w:val="000000"/>
          <w:kern w:val="0"/>
          <w:lang w:bidi="ar"/>
        </w:rPr>
        <w:t>52~80mm</w:t>
      </w:r>
      <w:r w:rsidRPr="00E73BCF">
        <w:rPr>
          <w:rFonts w:hint="eastAsia"/>
          <w:color w:val="000000"/>
          <w:kern w:val="0"/>
          <w:lang w:bidi="ar"/>
        </w:rPr>
        <w:t>；</w:t>
      </w:r>
    </w:p>
    <w:p w14:paraId="7F10F356" w14:textId="410AE1C0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屈光度调节：</w:t>
      </w:r>
      <w:r w:rsidRPr="00E73BCF">
        <w:rPr>
          <w:color w:val="000000"/>
          <w:kern w:val="0"/>
          <w:lang w:bidi="ar"/>
        </w:rPr>
        <w:t>-8D~+8D</w:t>
      </w:r>
      <w:r w:rsidRPr="00E73BCF">
        <w:rPr>
          <w:rFonts w:hint="eastAsia"/>
          <w:color w:val="000000"/>
          <w:kern w:val="0"/>
          <w:lang w:bidi="ar"/>
        </w:rPr>
        <w:t>；</w:t>
      </w:r>
    </w:p>
    <w:p w14:paraId="485432E9" w14:textId="1CC0BE58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视场直径：</w:t>
      </w:r>
      <w:r w:rsidRPr="00E73BCF">
        <w:rPr>
          <w:color w:val="000000"/>
          <w:kern w:val="0"/>
          <w:lang w:bidi="ar"/>
        </w:rPr>
        <w:t>36.2mm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（</w:t>
      </w:r>
      <w:r w:rsidRPr="00E73BCF">
        <w:rPr>
          <w:color w:val="000000"/>
          <w:kern w:val="0"/>
          <w:lang w:bidi="ar"/>
        </w:rPr>
        <w:t>6.3X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）、</w:t>
      </w:r>
      <w:r w:rsidRPr="00E73BCF">
        <w:rPr>
          <w:color w:val="000000"/>
          <w:kern w:val="0"/>
          <w:lang w:bidi="ar"/>
        </w:rPr>
        <w:t>22.3mm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（</w:t>
      </w:r>
      <w:r w:rsidRPr="00E73BCF">
        <w:rPr>
          <w:color w:val="000000"/>
          <w:kern w:val="0"/>
          <w:lang w:bidi="ar"/>
        </w:rPr>
        <w:t>10X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）、</w:t>
      </w:r>
      <w:r w:rsidRPr="00E73BCF">
        <w:rPr>
          <w:color w:val="000000"/>
          <w:kern w:val="0"/>
          <w:lang w:bidi="ar"/>
        </w:rPr>
        <w:t>14mm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（</w:t>
      </w:r>
      <w:r w:rsidRPr="00E73BCF">
        <w:rPr>
          <w:color w:val="000000"/>
          <w:kern w:val="0"/>
          <w:lang w:bidi="ar"/>
        </w:rPr>
        <w:t>16X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）、</w:t>
      </w:r>
      <w:r w:rsidRPr="00E73BCF">
        <w:rPr>
          <w:color w:val="000000"/>
          <w:kern w:val="0"/>
          <w:lang w:bidi="ar"/>
        </w:rPr>
        <w:t>8.9mm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（</w:t>
      </w:r>
      <w:r w:rsidRPr="00E73BCF">
        <w:rPr>
          <w:color w:val="000000"/>
          <w:kern w:val="0"/>
          <w:lang w:bidi="ar"/>
        </w:rPr>
        <w:t>25X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）、</w:t>
      </w:r>
      <w:r w:rsidRPr="00E73BCF">
        <w:rPr>
          <w:color w:val="000000"/>
          <w:kern w:val="0"/>
          <w:lang w:bidi="ar"/>
        </w:rPr>
        <w:t>5.7mm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（</w:t>
      </w:r>
      <w:r w:rsidRPr="00E73BCF">
        <w:rPr>
          <w:color w:val="000000"/>
          <w:kern w:val="0"/>
          <w:lang w:bidi="ar"/>
        </w:rPr>
        <w:t>40X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）；</w:t>
      </w:r>
    </w:p>
    <w:p w14:paraId="6131FA78" w14:textId="234DE554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裂隙宽度：</w:t>
      </w:r>
      <w:r w:rsidRPr="00E73BCF">
        <w:rPr>
          <w:color w:val="000000"/>
          <w:kern w:val="0"/>
          <w:lang w:bidi="ar"/>
        </w:rPr>
        <w:t xml:space="preserve">0~14mm 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 xml:space="preserve">连续可调（在 </w:t>
      </w:r>
      <w:r w:rsidRPr="00E73BCF">
        <w:rPr>
          <w:color w:val="000000"/>
          <w:kern w:val="0"/>
          <w:lang w:bidi="ar"/>
        </w:rPr>
        <w:t xml:space="preserve">14mm 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时，裂隙呈圆形）；</w:t>
      </w:r>
    </w:p>
    <w:p w14:paraId="5562C807" w14:textId="4C1E6C2B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裂隙高度：</w:t>
      </w:r>
      <w:r w:rsidRPr="00E73BCF">
        <w:rPr>
          <w:color w:val="000000"/>
          <w:kern w:val="0"/>
          <w:lang w:bidi="ar"/>
        </w:rPr>
        <w:t xml:space="preserve">1~14mm 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连续可调；</w:t>
      </w:r>
    </w:p>
    <w:p w14:paraId="2E5DE477" w14:textId="1CF57F20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裂隙角度：</w:t>
      </w:r>
      <w:r w:rsidRPr="00E73BCF">
        <w:rPr>
          <w:color w:val="000000"/>
          <w:kern w:val="0"/>
          <w:lang w:bidi="ar"/>
        </w:rPr>
        <w:t>0°~180°</w:t>
      </w:r>
      <w:r w:rsidRPr="00E73BCF">
        <w:rPr>
          <w:rFonts w:hint="eastAsia"/>
          <w:color w:val="000000"/>
          <w:kern w:val="0"/>
          <w:lang w:bidi="ar"/>
        </w:rPr>
        <w:t>；</w:t>
      </w:r>
    </w:p>
    <w:p w14:paraId="446D07E7" w14:textId="77777777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裂隙倾角：</w:t>
      </w:r>
      <w:r w:rsidRPr="00E73BCF">
        <w:rPr>
          <w:color w:val="000000"/>
          <w:kern w:val="0"/>
          <w:lang w:bidi="ar"/>
        </w:rPr>
        <w:t>5°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、</w:t>
      </w:r>
      <w:r w:rsidRPr="00E73BCF">
        <w:rPr>
          <w:color w:val="000000"/>
          <w:kern w:val="0"/>
          <w:lang w:bidi="ar"/>
        </w:rPr>
        <w:t>10°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、</w:t>
      </w:r>
      <w:r w:rsidRPr="00E73BCF">
        <w:rPr>
          <w:color w:val="000000"/>
          <w:kern w:val="0"/>
          <w:lang w:bidi="ar"/>
        </w:rPr>
        <w:t>15°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、</w:t>
      </w:r>
      <w:r w:rsidRPr="00E73BCF">
        <w:rPr>
          <w:color w:val="000000"/>
          <w:kern w:val="0"/>
          <w:lang w:bidi="ar"/>
        </w:rPr>
        <w:t>20°</w:t>
      </w:r>
      <w:r w:rsidRPr="00E73BCF">
        <w:rPr>
          <w:rFonts w:hint="eastAsia"/>
          <w:color w:val="000000"/>
          <w:kern w:val="0"/>
          <w:lang w:bidi="ar"/>
        </w:rPr>
        <w:t>；</w:t>
      </w:r>
    </w:p>
    <w:p w14:paraId="4FE017C8" w14:textId="77777777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滤色片：隔热片、减光片、无</w:t>
      </w:r>
      <w:proofErr w:type="gramStart"/>
      <w:r w:rsidRPr="00E73BCF">
        <w:rPr>
          <w:rFonts w:ascii="宋体" w:hAnsi="宋体" w:cs="宋体" w:hint="eastAsia"/>
          <w:color w:val="000000"/>
          <w:kern w:val="0"/>
          <w:lang w:bidi="ar"/>
        </w:rPr>
        <w:t>赤</w:t>
      </w:r>
      <w:proofErr w:type="gramEnd"/>
      <w:r w:rsidRPr="00E73BCF">
        <w:rPr>
          <w:rFonts w:ascii="宋体" w:hAnsi="宋体" w:cs="宋体" w:hint="eastAsia"/>
          <w:color w:val="000000"/>
          <w:kern w:val="0"/>
          <w:lang w:bidi="ar"/>
        </w:rPr>
        <w:t>片、</w:t>
      </w:r>
      <w:proofErr w:type="gramStart"/>
      <w:r w:rsidRPr="00E73BCF">
        <w:rPr>
          <w:rFonts w:ascii="宋体" w:hAnsi="宋体" w:cs="宋体" w:hint="eastAsia"/>
          <w:color w:val="000000"/>
          <w:kern w:val="0"/>
          <w:lang w:bidi="ar"/>
        </w:rPr>
        <w:t>钴兰片</w:t>
      </w:r>
      <w:proofErr w:type="gramEnd"/>
      <w:r w:rsidRPr="00E73BCF">
        <w:rPr>
          <w:rFonts w:ascii="宋体" w:hAnsi="宋体" w:cs="宋体" w:hint="eastAsia"/>
          <w:color w:val="000000"/>
          <w:kern w:val="0"/>
          <w:lang w:bidi="ar"/>
        </w:rPr>
        <w:t>、内置黄色滤片；</w:t>
      </w:r>
    </w:p>
    <w:p w14:paraId="5EDC2B11" w14:textId="77855115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灯源：</w:t>
      </w:r>
      <w:r w:rsidRPr="00E73BCF">
        <w:rPr>
          <w:color w:val="000000"/>
          <w:kern w:val="0"/>
          <w:lang w:bidi="ar"/>
        </w:rPr>
        <w:t>3V/3W LED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灯泡，不低于</w:t>
      </w:r>
      <w:r w:rsidRPr="00E73BCF">
        <w:rPr>
          <w:color w:val="000000"/>
          <w:kern w:val="0"/>
          <w:lang w:bidi="ar"/>
        </w:rPr>
        <w:t>20000h</w:t>
      </w:r>
      <w:r w:rsidRPr="00E73BCF">
        <w:rPr>
          <w:rFonts w:ascii="宋体" w:hAnsi="宋体" w:cs="宋体" w:hint="eastAsia"/>
          <w:color w:val="000000"/>
          <w:kern w:val="0"/>
          <w:lang w:bidi="ar"/>
        </w:rPr>
        <w:t>超长使用寿命；</w:t>
      </w:r>
    </w:p>
    <w:p w14:paraId="3F6D1546" w14:textId="29EDD757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灯源照度：≥</w:t>
      </w:r>
      <w:r w:rsidRPr="00E73BCF">
        <w:rPr>
          <w:color w:val="000000"/>
          <w:kern w:val="0"/>
          <w:lang w:bidi="ar"/>
        </w:rPr>
        <w:t>150KLX</w:t>
      </w:r>
      <w:r w:rsidRPr="00E73BCF">
        <w:rPr>
          <w:rFonts w:hint="eastAsia"/>
          <w:color w:val="000000"/>
          <w:kern w:val="0"/>
          <w:lang w:bidi="ar"/>
        </w:rPr>
        <w:t>；</w:t>
      </w:r>
    </w:p>
    <w:p w14:paraId="56D6000F" w14:textId="34DBCDAD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>灯源亮度调节方式：亮度连续可调；</w:t>
      </w:r>
    </w:p>
    <w:p w14:paraId="7F7D110A" w14:textId="6F6E41EF" w:rsidR="00E73BCF" w:rsidRPr="00E73BCF" w:rsidRDefault="00E73BCF" w:rsidP="00E73BCF">
      <w:pPr>
        <w:pStyle w:val="a6"/>
        <w:widowControl/>
        <w:numPr>
          <w:ilvl w:val="0"/>
          <w:numId w:val="1"/>
        </w:numPr>
        <w:ind w:firstLineChars="0"/>
        <w:jc w:val="left"/>
        <w:rPr>
          <w:sz w:val="18"/>
        </w:rPr>
      </w:pPr>
      <w:r w:rsidRPr="00E73BCF">
        <w:rPr>
          <w:rFonts w:ascii="宋体" w:hAnsi="宋体" w:cs="宋体" w:hint="eastAsia"/>
          <w:color w:val="000000"/>
          <w:kern w:val="0"/>
          <w:lang w:bidi="ar"/>
        </w:rPr>
        <w:t xml:space="preserve">输出电压：照明灯 </w:t>
      </w:r>
      <w:r w:rsidRPr="00E73BCF">
        <w:rPr>
          <w:color w:val="000000"/>
          <w:kern w:val="0"/>
          <w:lang w:bidi="ar"/>
        </w:rPr>
        <w:t>3V</w:t>
      </w:r>
      <w:r w:rsidRPr="00E73BCF">
        <w:rPr>
          <w:rFonts w:hint="eastAsia"/>
          <w:color w:val="000000"/>
          <w:kern w:val="0"/>
          <w:lang w:bidi="ar"/>
        </w:rPr>
        <w:t>，</w:t>
      </w:r>
      <w:proofErr w:type="gramStart"/>
      <w:r w:rsidRPr="00E73BCF">
        <w:rPr>
          <w:rFonts w:ascii="宋体" w:hAnsi="宋体" w:cs="宋体" w:hint="eastAsia"/>
          <w:color w:val="000000"/>
          <w:kern w:val="0"/>
          <w:lang w:bidi="ar"/>
        </w:rPr>
        <w:t>固视灯</w:t>
      </w:r>
      <w:proofErr w:type="gramEnd"/>
      <w:r w:rsidRPr="00E73BCF"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  <w:r w:rsidRPr="00E73BCF">
        <w:rPr>
          <w:color w:val="000000"/>
          <w:kern w:val="0"/>
          <w:lang w:bidi="ar"/>
        </w:rPr>
        <w:t>15V</w:t>
      </w:r>
      <w:r w:rsidRPr="00E73BCF">
        <w:rPr>
          <w:rFonts w:hint="eastAsia"/>
          <w:color w:val="000000"/>
          <w:kern w:val="0"/>
          <w:lang w:bidi="ar"/>
        </w:rPr>
        <w:t>，</w:t>
      </w:r>
      <w:proofErr w:type="gramStart"/>
      <w:r w:rsidRPr="00E73BCF">
        <w:rPr>
          <w:rFonts w:ascii="宋体" w:hAnsi="宋体" w:cs="宋体" w:hint="eastAsia"/>
          <w:color w:val="000000"/>
          <w:kern w:val="0"/>
          <w:lang w:bidi="ar"/>
        </w:rPr>
        <w:t>内置宽压电源</w:t>
      </w:r>
      <w:proofErr w:type="gramEnd"/>
      <w:r w:rsidRPr="00E73BCF">
        <w:rPr>
          <w:rFonts w:ascii="宋体" w:hAnsi="宋体" w:cs="宋体" w:hint="eastAsia"/>
          <w:color w:val="000000"/>
          <w:kern w:val="0"/>
          <w:lang w:bidi="ar"/>
        </w:rPr>
        <w:t>组件，集电源开关、亮度调节旋钮、多点触控拍照按钮于一体，便于安装和操作。</w:t>
      </w:r>
    </w:p>
    <w:p w14:paraId="00853F90" w14:textId="77777777" w:rsidR="00E73BCF" w:rsidRDefault="00E73BCF" w:rsidP="00E73BCF">
      <w:pPr>
        <w:widowControl/>
        <w:jc w:val="left"/>
        <w:rPr>
          <w:sz w:val="18"/>
        </w:rPr>
      </w:pPr>
    </w:p>
    <w:p w14:paraId="525EDA6F" w14:textId="0236CC4E" w:rsidR="00E73BCF" w:rsidRDefault="00E73BCF" w:rsidP="00E73BCF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22"/>
          <w:szCs w:val="32"/>
        </w:rPr>
      </w:pPr>
      <w:r w:rsidRPr="00E73BCF">
        <w:rPr>
          <w:rFonts w:ascii="宋体" w:hAnsi="宋体" w:cs="Arial" w:hint="eastAsia"/>
          <w:b/>
          <w:bCs/>
          <w:sz w:val="22"/>
          <w:szCs w:val="32"/>
        </w:rPr>
        <w:t>裂隙灯显微镜配置</w:t>
      </w:r>
      <w:r>
        <w:rPr>
          <w:rFonts w:ascii="宋体" w:hAnsi="宋体" w:cs="Arial" w:hint="eastAsia"/>
          <w:b/>
          <w:bCs/>
          <w:sz w:val="22"/>
          <w:szCs w:val="32"/>
        </w:rPr>
        <w:t>1</w:t>
      </w:r>
      <w:r w:rsidRPr="00E73BCF">
        <w:rPr>
          <w:rFonts w:ascii="宋体" w:hAnsi="宋体" w:cs="Arial" w:hint="eastAsia"/>
          <w:b/>
          <w:bCs/>
          <w:sz w:val="22"/>
          <w:szCs w:val="32"/>
        </w:rPr>
        <w:t>：</w:t>
      </w:r>
    </w:p>
    <w:p w14:paraId="1026685B" w14:textId="2ED0DD2D" w:rsidR="00E73BCF" w:rsidRPr="00706ECF" w:rsidRDefault="00E73B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主机1</w:t>
      </w:r>
    </w:p>
    <w:p w14:paraId="1DC1D055" w14:textId="4C5E5B1C" w:rsidR="00E73BCF" w:rsidRPr="00706ECF" w:rsidRDefault="00E73B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电源1</w:t>
      </w:r>
    </w:p>
    <w:p w14:paraId="076B0707" w14:textId="65AEFB7A" w:rsidR="00706ECF" w:rsidRPr="00706ECF" w:rsidRDefault="00706E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齿条防护罩2</w:t>
      </w:r>
    </w:p>
    <w:p w14:paraId="223FE2D4" w14:textId="04F25C67" w:rsidR="00706ECF" w:rsidRDefault="00706E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电动升降台1</w:t>
      </w:r>
    </w:p>
    <w:p w14:paraId="7E90D43E" w14:textId="48950F8B" w:rsidR="00706ECF" w:rsidRDefault="00706E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图像处理工作站1</w:t>
      </w:r>
    </w:p>
    <w:p w14:paraId="19823365" w14:textId="40DD7A72" w:rsidR="00706ECF" w:rsidRDefault="00706E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图文输出系统1</w:t>
      </w:r>
    </w:p>
    <w:p w14:paraId="0BAF3AF6" w14:textId="4CCED946" w:rsidR="00706ECF" w:rsidRDefault="00706E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数码模块1</w:t>
      </w:r>
    </w:p>
    <w:p w14:paraId="36721F28" w14:textId="7A96B56B" w:rsidR="00706ECF" w:rsidRDefault="00706ECF" w:rsidP="00E73B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proofErr w:type="gramStart"/>
      <w:r>
        <w:rPr>
          <w:rFonts w:ascii="宋体" w:hAnsi="宋体" w:cs="宋体" w:hint="eastAsia"/>
          <w:color w:val="000000"/>
          <w:kern w:val="0"/>
          <w:lang w:bidi="ar"/>
        </w:rPr>
        <w:t>眼表观察</w:t>
      </w:r>
      <w:proofErr w:type="gramEnd"/>
      <w:r>
        <w:rPr>
          <w:rFonts w:ascii="宋体" w:hAnsi="宋体" w:cs="宋体" w:hint="eastAsia"/>
          <w:color w:val="000000"/>
          <w:kern w:val="0"/>
          <w:lang w:bidi="ar"/>
        </w:rPr>
        <w:t>模块1</w:t>
      </w:r>
    </w:p>
    <w:p w14:paraId="0F4AB8CD" w14:textId="10CF16E1" w:rsidR="00706ECF" w:rsidRDefault="00706ECF" w:rsidP="00706ECF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22"/>
          <w:szCs w:val="32"/>
        </w:rPr>
      </w:pPr>
      <w:r w:rsidRPr="00E73BCF">
        <w:rPr>
          <w:rFonts w:ascii="宋体" w:hAnsi="宋体" w:cs="Arial" w:hint="eastAsia"/>
          <w:b/>
          <w:bCs/>
          <w:sz w:val="22"/>
          <w:szCs w:val="32"/>
        </w:rPr>
        <w:t>裂隙灯显微镜配置</w:t>
      </w:r>
      <w:r>
        <w:rPr>
          <w:rFonts w:ascii="宋体" w:hAnsi="宋体" w:cs="Arial" w:hint="eastAsia"/>
          <w:b/>
          <w:bCs/>
          <w:sz w:val="22"/>
          <w:szCs w:val="32"/>
        </w:rPr>
        <w:t>2</w:t>
      </w:r>
      <w:r w:rsidRPr="00E73BCF">
        <w:rPr>
          <w:rFonts w:ascii="宋体" w:hAnsi="宋体" w:cs="Arial" w:hint="eastAsia"/>
          <w:b/>
          <w:bCs/>
          <w:sz w:val="22"/>
          <w:szCs w:val="32"/>
        </w:rPr>
        <w:t>：</w:t>
      </w:r>
    </w:p>
    <w:p w14:paraId="40A0509D" w14:textId="77777777" w:rsidR="00706ECF" w:rsidRPr="00706ECF" w:rsidRDefault="00706ECF" w:rsidP="00706E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主机1</w:t>
      </w:r>
    </w:p>
    <w:p w14:paraId="61415D17" w14:textId="77777777" w:rsidR="00706ECF" w:rsidRPr="00706ECF" w:rsidRDefault="00706ECF" w:rsidP="00706E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电源1</w:t>
      </w:r>
    </w:p>
    <w:p w14:paraId="239D3531" w14:textId="77777777" w:rsidR="00706ECF" w:rsidRPr="00706ECF" w:rsidRDefault="00706ECF" w:rsidP="00706E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齿条防护罩2</w:t>
      </w:r>
    </w:p>
    <w:p w14:paraId="610E599D" w14:textId="77777777" w:rsidR="00706ECF" w:rsidRDefault="00706ECF" w:rsidP="00706E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 w:rsidRPr="00706ECF">
        <w:rPr>
          <w:rFonts w:ascii="宋体" w:hAnsi="宋体" w:cs="宋体" w:hint="eastAsia"/>
          <w:color w:val="000000"/>
          <w:kern w:val="0"/>
          <w:lang w:bidi="ar"/>
        </w:rPr>
        <w:t>电动升降台1</w:t>
      </w:r>
    </w:p>
    <w:p w14:paraId="207BB9DF" w14:textId="3D508169" w:rsidR="00950CCF" w:rsidRPr="00A944D6" w:rsidRDefault="00950CCF" w:rsidP="00706ECF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bookmarkStart w:id="0" w:name="_GoBack"/>
      <w:bookmarkEnd w:id="0"/>
    </w:p>
    <w:sectPr w:rsidR="00950CCF" w:rsidRPr="00A944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78E7"/>
    <w:multiLevelType w:val="hybridMultilevel"/>
    <w:tmpl w:val="29BA13A4"/>
    <w:lvl w:ilvl="0" w:tplc="B61E4C7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4C3BF4"/>
    <w:multiLevelType w:val="hybridMultilevel"/>
    <w:tmpl w:val="C8027F02"/>
    <w:lvl w:ilvl="0" w:tplc="1CC4DBBE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eastAsia"/>
        <w:color w:val="000000"/>
        <w:sz w:val="24"/>
      </w:rPr>
    </w:lvl>
    <w:lvl w:ilvl="1" w:tplc="D1E02944">
      <w:start w:val="6"/>
      <w:numFmt w:val="bullet"/>
      <w:lvlText w:val="★"/>
      <w:lvlJc w:val="left"/>
      <w:pPr>
        <w:ind w:left="780" w:hanging="360"/>
      </w:pPr>
      <w:rPr>
        <w:rFonts w:ascii="宋体" w:eastAsia="宋体" w:hAnsi="宋体" w:cs="宋体" w:hint="eastAsia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B0"/>
    <w:rsid w:val="000D6457"/>
    <w:rsid w:val="000E6C16"/>
    <w:rsid w:val="00115B6B"/>
    <w:rsid w:val="001945DD"/>
    <w:rsid w:val="001A3254"/>
    <w:rsid w:val="0029474F"/>
    <w:rsid w:val="002D7A2F"/>
    <w:rsid w:val="00324559"/>
    <w:rsid w:val="00343CAC"/>
    <w:rsid w:val="005A0782"/>
    <w:rsid w:val="00601F87"/>
    <w:rsid w:val="00696DB0"/>
    <w:rsid w:val="00706ECF"/>
    <w:rsid w:val="007C0229"/>
    <w:rsid w:val="007E45E6"/>
    <w:rsid w:val="008431FD"/>
    <w:rsid w:val="00851D96"/>
    <w:rsid w:val="00950CCF"/>
    <w:rsid w:val="009E2C4E"/>
    <w:rsid w:val="00A944D6"/>
    <w:rsid w:val="00AA7EBB"/>
    <w:rsid w:val="00B1424D"/>
    <w:rsid w:val="00B24998"/>
    <w:rsid w:val="00B36958"/>
    <w:rsid w:val="00BA1724"/>
    <w:rsid w:val="00C05D1B"/>
    <w:rsid w:val="00C16621"/>
    <w:rsid w:val="00C365FE"/>
    <w:rsid w:val="00D87E61"/>
    <w:rsid w:val="00DB6CCD"/>
    <w:rsid w:val="00E21541"/>
    <w:rsid w:val="00E73BCF"/>
    <w:rsid w:val="00F15C88"/>
    <w:rsid w:val="00FF472D"/>
    <w:rsid w:val="06832C93"/>
    <w:rsid w:val="39900A80"/>
    <w:rsid w:val="7551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Times New Roman"/>
      <w:szCs w:val="20"/>
    </w:rPr>
  </w:style>
  <w:style w:type="paragraph" w:customStyle="1" w:styleId="1">
    <w:name w:val="纯文本1"/>
    <w:basedOn w:val="a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customStyle="1" w:styleId="Char3">
    <w:name w:val="Char3"/>
    <w:basedOn w:val="a"/>
    <w:qFormat/>
    <w:rPr>
      <w:kern w:val="0"/>
      <w:sz w:val="24"/>
    </w:rPr>
  </w:style>
  <w:style w:type="paragraph" w:styleId="a6">
    <w:name w:val="List Paragraph"/>
    <w:basedOn w:val="a"/>
    <w:uiPriority w:val="99"/>
    <w:unhideWhenUsed/>
    <w:rsid w:val="00E73B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Times New Roman"/>
      <w:szCs w:val="20"/>
    </w:rPr>
  </w:style>
  <w:style w:type="paragraph" w:customStyle="1" w:styleId="1">
    <w:name w:val="纯文本1"/>
    <w:basedOn w:val="a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customStyle="1" w:styleId="Char3">
    <w:name w:val="Char3"/>
    <w:basedOn w:val="a"/>
    <w:qFormat/>
    <w:rPr>
      <w:kern w:val="0"/>
      <w:sz w:val="24"/>
    </w:rPr>
  </w:style>
  <w:style w:type="paragraph" w:styleId="a6">
    <w:name w:val="List Paragraph"/>
    <w:basedOn w:val="a"/>
    <w:uiPriority w:val="99"/>
    <w:unhideWhenUsed/>
    <w:rsid w:val="00E73B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Win10NeT.COM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zzybg01</cp:lastModifiedBy>
  <cp:revision>4</cp:revision>
  <dcterms:created xsi:type="dcterms:W3CDTF">2025-06-16T07:42:00Z</dcterms:created>
  <dcterms:modified xsi:type="dcterms:W3CDTF">2025-06-17T00:53:00Z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82EF5B92A9EB465196D9069360B69049_13</vt:lpwstr>
  </property>
  <property fmtid="{D5CDD505-2E9C-101B-9397-08002B2CF9AE}" pid="4" name="KSOTemplateDocerSaveRecord">
    <vt:lpwstr>eyJoZGlkIjoiOTc3M2Y5NzIzMDFlZjAyY2Q4Njk5ODkyYjFjNzBiNTQiLCJ1c2VySWQiOiI0MzI4NTQ0NjAifQ==</vt:lpwstr>
  </property>
</Properties>
</file>