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B12BC">
      <w:pPr>
        <w:widowControl/>
        <w:ind w:firstLine="600" w:firstLineChars="200"/>
        <w:rPr>
          <w:rFonts w:ascii="仿宋_GB2312" w:eastAsia="仿宋_GB2312"/>
          <w:sz w:val="30"/>
          <w:szCs w:val="30"/>
        </w:rPr>
      </w:pPr>
      <w:r>
        <w:rPr>
          <w:rFonts w:hint="eastAsia" w:ascii="仿宋_GB2312" w:eastAsia="仿宋_GB2312"/>
          <w:sz w:val="30"/>
          <w:szCs w:val="30"/>
        </w:rPr>
        <w:t>附件1.</w:t>
      </w:r>
    </w:p>
    <w:p w14:paraId="1958AC1F">
      <w:pPr>
        <w:widowControl/>
        <w:ind w:firstLine="723" w:firstLineChars="200"/>
        <w:jc w:val="center"/>
        <w:rPr>
          <w:rFonts w:hint="default" w:cs="Times New Roman" w:asciiTheme="minorAscii" w:hAnsiTheme="minorAscii" w:eastAsiaTheme="minorEastAsia"/>
          <w:b/>
          <w:bCs/>
          <w:color w:val="333333"/>
          <w:sz w:val="36"/>
          <w:szCs w:val="36"/>
        </w:rPr>
      </w:pPr>
      <w:r>
        <w:rPr>
          <w:rFonts w:hint="default" w:eastAsia="宋体" w:cs="宋体" w:asciiTheme="minorAscii" w:hAnsiTheme="minorAscii"/>
          <w:b/>
          <w:bCs/>
          <w:color w:val="333333"/>
          <w:kern w:val="36"/>
          <w:sz w:val="36"/>
          <w:szCs w:val="36"/>
          <w:lang w:val="en-US" w:eastAsia="zh-CN"/>
        </w:rPr>
        <w:t>《董建华》大师剧创作制作及多媒体视觉制作与特效服务</w:t>
      </w:r>
      <w:r>
        <w:rPr>
          <w:rFonts w:hint="default" w:eastAsia="宋体" w:cs="宋体" w:asciiTheme="minorAscii" w:hAnsiTheme="minorAscii"/>
          <w:b/>
          <w:bCs/>
          <w:color w:val="333333"/>
          <w:kern w:val="36"/>
          <w:sz w:val="36"/>
          <w:szCs w:val="36"/>
        </w:rPr>
        <w:t>项目</w:t>
      </w:r>
      <w:r>
        <w:rPr>
          <w:rFonts w:hint="default" w:cs="Times New Roman" w:asciiTheme="minorAscii" w:hAnsiTheme="minorAscii" w:eastAsiaTheme="minorEastAsia"/>
          <w:b/>
          <w:bCs/>
          <w:color w:val="333333"/>
          <w:sz w:val="36"/>
          <w:szCs w:val="36"/>
        </w:rPr>
        <w:t>需求</w:t>
      </w:r>
    </w:p>
    <w:p w14:paraId="030C4223">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ascii="仿宋_GB2312" w:hAnsi="宋体" w:eastAsia="仿宋_GB2312" w:cstheme="minorBidi"/>
          <w:kern w:val="2"/>
          <w:sz w:val="32"/>
          <w:szCs w:val="32"/>
        </w:rPr>
      </w:pPr>
      <w:r>
        <w:rPr>
          <w:rFonts w:hint="eastAsia" w:ascii="仿宋_GB2312" w:hAnsi="宋体" w:eastAsia="仿宋_GB2312" w:cstheme="minorBidi"/>
          <w:kern w:val="2"/>
          <w:sz w:val="32"/>
          <w:szCs w:val="32"/>
        </w:rPr>
        <w:t>为打造具有国家级水准的校园文化精</w:t>
      </w:r>
      <w:bookmarkStart w:id="0" w:name="_GoBack"/>
      <w:bookmarkEnd w:id="0"/>
      <w:r>
        <w:rPr>
          <w:rFonts w:hint="eastAsia" w:ascii="仿宋_GB2312" w:hAnsi="宋体" w:eastAsia="仿宋_GB2312" w:cstheme="minorBidi"/>
          <w:kern w:val="2"/>
          <w:sz w:val="32"/>
          <w:szCs w:val="32"/>
        </w:rPr>
        <w:t>品剧目，全方位提升</w:t>
      </w:r>
      <w:r>
        <w:rPr>
          <w:rFonts w:hint="eastAsia" w:ascii="仿宋_GB2312" w:hAnsi="宋体" w:eastAsia="仿宋_GB2312" w:cstheme="minorBidi"/>
          <w:kern w:val="2"/>
          <w:sz w:val="32"/>
          <w:szCs w:val="32"/>
          <w:lang w:val="en-US" w:eastAsia="zh-CN"/>
        </w:rPr>
        <w:t>北京中医药</w:t>
      </w:r>
      <w:r>
        <w:rPr>
          <w:rFonts w:hint="eastAsia" w:ascii="仿宋_GB2312" w:hAnsi="宋体" w:eastAsia="仿宋_GB2312" w:cstheme="minorBidi"/>
          <w:kern w:val="2"/>
          <w:sz w:val="32"/>
          <w:szCs w:val="32"/>
        </w:rPr>
        <w:t>大学</w:t>
      </w:r>
      <w:r>
        <w:rPr>
          <w:rFonts w:hint="eastAsia" w:ascii="仿宋_GB2312" w:hAnsi="宋体" w:eastAsia="仿宋_GB2312" w:cstheme="minorBidi"/>
          <w:kern w:val="2"/>
          <w:sz w:val="32"/>
          <w:szCs w:val="32"/>
          <w:lang w:val="en-US" w:eastAsia="zh-CN"/>
        </w:rPr>
        <w:t>原创</w:t>
      </w:r>
      <w:r>
        <w:rPr>
          <w:rFonts w:hint="eastAsia" w:ascii="仿宋_GB2312" w:hAnsi="宋体" w:eastAsia="仿宋_GB2312" w:cstheme="minorBidi"/>
          <w:kern w:val="2"/>
          <w:sz w:val="32"/>
          <w:szCs w:val="32"/>
        </w:rPr>
        <w:t>大师剧</w:t>
      </w:r>
      <w:r>
        <w:rPr>
          <w:rFonts w:hint="eastAsia" w:ascii="仿宋_GB2312" w:hAnsi="宋体" w:eastAsia="仿宋_GB2312" w:cstheme="minorBidi"/>
          <w:kern w:val="2"/>
          <w:sz w:val="32"/>
          <w:szCs w:val="32"/>
          <w:lang w:eastAsia="zh-CN"/>
        </w:rPr>
        <w:t>《</w:t>
      </w:r>
      <w:r>
        <w:rPr>
          <w:rFonts w:hint="eastAsia" w:ascii="仿宋_GB2312" w:hAnsi="宋体" w:eastAsia="仿宋_GB2312" w:cstheme="minorBidi"/>
          <w:kern w:val="2"/>
          <w:sz w:val="32"/>
          <w:szCs w:val="32"/>
          <w:lang w:val="en-US" w:eastAsia="zh-CN"/>
        </w:rPr>
        <w:t>董建华</w:t>
      </w:r>
      <w:r>
        <w:rPr>
          <w:rFonts w:hint="eastAsia" w:ascii="仿宋_GB2312" w:hAnsi="宋体" w:eastAsia="仿宋_GB2312" w:cstheme="minorBidi"/>
          <w:kern w:val="2"/>
          <w:sz w:val="32"/>
          <w:szCs w:val="32"/>
          <w:lang w:eastAsia="zh-CN"/>
        </w:rPr>
        <w:t>》</w:t>
      </w:r>
      <w:r>
        <w:rPr>
          <w:rFonts w:hint="eastAsia" w:ascii="仿宋_GB2312" w:hAnsi="宋体" w:eastAsia="仿宋_GB2312" w:cstheme="minorBidi"/>
          <w:kern w:val="2"/>
          <w:sz w:val="32"/>
          <w:szCs w:val="32"/>
        </w:rPr>
        <w:t>的艺术表现力、戏剧感染力和视听冲击力，现需采购高水准的原创音乐制作及多媒体视觉制作服务。本项目预算高于常规制作，要求供应商具备专业级团队、成熟的艺术理念和大型舞台剧制作经验。欢迎符合条件的供应商报名参加，具体需求如下：</w:t>
      </w:r>
    </w:p>
    <w:p w14:paraId="3FF8736B">
      <w:pPr>
        <w:widowControl/>
        <w:ind w:firstLine="560" w:firstLineChars="200"/>
        <w:jc w:val="left"/>
        <w:rPr>
          <w:rFonts w:cs="Times New Roman" w:asciiTheme="minorEastAsia" w:hAnsiTheme="minorEastAsia" w:eastAsiaTheme="minorEastAsia"/>
          <w:b/>
          <w:bCs/>
          <w:color w:val="333333"/>
          <w:sz w:val="28"/>
          <w:szCs w:val="28"/>
        </w:rPr>
      </w:pPr>
      <w:r>
        <w:rPr>
          <w:rFonts w:cs="Times New Roman" w:asciiTheme="minorEastAsia" w:hAnsiTheme="minorEastAsia" w:eastAsiaTheme="minorEastAsia"/>
          <w:b/>
          <w:bCs/>
          <w:color w:val="333333"/>
          <w:sz w:val="28"/>
          <w:szCs w:val="28"/>
        </w:rPr>
        <w:t>一、采购需求</w:t>
      </w:r>
    </w:p>
    <w:p w14:paraId="5E45298B">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项目内容包含大师剧原创音乐制作（含主题曲、全剧配乐、编曲、录音、混音、母带等）及多媒体视觉制作（含特效视频、背景素材、大屏内容、裸眼3D等）。</w:t>
      </w:r>
    </w:p>
    <w:p w14:paraId="4EFE9C63">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项目预算金额（最高限价）：26.70万元</w:t>
      </w:r>
    </w:p>
    <w:p w14:paraId="2AE4FC9D">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（一）原创音乐制作（预算12.7万元）</w:t>
      </w:r>
    </w:p>
    <w:p w14:paraId="52BB6894">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（1）创作规模与艺术标准</w:t>
      </w:r>
    </w:p>
    <w:p w14:paraId="3727206E">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创作并制作主题曲1首（含歌词、演唱），全剧配乐不少于12段，总有效时长不低于60分钟。</w:t>
      </w:r>
    </w:p>
    <w:p w14:paraId="25C8C2EC">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音乐需具有鲜明的戏剧叙事功能，能够独立支撑剧情的情感起伏、人物塑造和高潮场面。风格上应融合交响乐、民族音乐与现代剧场音乐元素，体现大师精神与时代感。</w:t>
      </w:r>
    </w:p>
    <w:p w14:paraId="0FE43115">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（2）编曲与配器要求</w:t>
      </w:r>
    </w:p>
    <w:p w14:paraId="00BEDB23">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配器需体现交响化、戏剧化的编配思维，至少包含弦乐组、铜管组/木管组、钢琴/键盘、打击乐、2件以上特色民族乐器（如笛箫、古筝、琵琶或民族打击乐）。</w:t>
      </w:r>
    </w:p>
    <w:p w14:paraId="0D3DCEDE">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其中，真实录制乐器数量不少于6件（例如：弦乐四重奏的4件乐器+1件民族独奏乐器+1件打击乐，或者根据实际编曲需要配置）。其余声部允许使用行业公认的高质量采样音源（如Vienna、EastWest、Spitfire、Cinesamples、Heavyocity等）。供应商须在投标文件中提供拟采用的音源清单和真实乐手配置方案，以及过往作品中真实录音与采样混合的范例（音频或视频片段）。编曲完成后需提供完整的总谱（五线谱电子版，PDF格式）及各声部分谱，以便未来可能用于现场乐队演奏。</w:t>
      </w:r>
    </w:p>
    <w:p w14:paraId="4235E844">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（3）录音与混音规格</w:t>
      </w:r>
    </w:p>
    <w:p w14:paraId="7CC15E16">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需在北京、上海或同等城市具备专业声学条件的录音棚完成真实乐器和歌手的录制，演唱歌手需为专业音乐院校毕业或省级以上院团的独唱/流行歌手，提供歌手简介及作品试听。</w:t>
      </w:r>
    </w:p>
    <w:p w14:paraId="6BFB2412">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录音规格：采样率不低于96kHz/24bit，最终交付成品为48kHz/24bit的WAV以及320kbps MP3，并额外交付分轨工程文件（含所有乐器、人声独立轨道）。混音与母带处理需由具备至少3部已公开发行的戏剧、影视或专辑音乐混音经验的混音师完成。交付成品需通过专业音频响度标准（如-16 LUFS整合响度，真峰值不超过-1dB TP），确保在剧场扩声系统中清晰饱满无失真。</w:t>
      </w:r>
    </w:p>
    <w:p w14:paraId="2B05A25B">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（4）交付时间与创作配合</w:t>
      </w:r>
    </w:p>
    <w:p w14:paraId="13A1B56F">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合同签订之日起40天内完成全部音乐成品交付。</w:t>
      </w:r>
    </w:p>
    <w:p w14:paraId="7A9A3BAD">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供应商需在正式录音前向采购人提交不少于3段不同情绪的核心配乐小样（每段不低于30秒），经采购人组织专家评审通过后方可进入正式制作。负责配合演出进行至少2次现场排练的音乐指导（每次不少于2小时），并派出至少1名作曲或音乐总监到场指导指挥、乐队或播放音轨的衔接。</w:t>
      </w:r>
    </w:p>
    <w:p w14:paraId="2BF0B800">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如演出中需使用现场乐队，供应商应提供完整的总谱分谱电子版及排练用伴奏小样。</w:t>
      </w:r>
    </w:p>
    <w:p w14:paraId="49BB1D43">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（5）原创性保障</w:t>
      </w:r>
    </w:p>
    <w:p w14:paraId="31BA2711">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所有音乐作品（含旋律、编曲、歌词）必须为100%原创，不得使用任何未授权采样、循环或既有旋律片段。供应商需出具《原创承诺书》。如发生抄袭争议，供应商承担全部法律责任并退还全部款项。</w:t>
      </w:r>
    </w:p>
    <w:p w14:paraId="5C6E6EEA">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（二）多媒体视觉制作与大屏内容（预算14万元）</w:t>
      </w:r>
    </w:p>
    <w:p w14:paraId="0B7D6942">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（1）内容规模与技术标准</w:t>
      </w:r>
    </w:p>
    <w:p w14:paraId="38312EFF">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制作10-12段核心剧情背景视频，总时长不低于35分钟。需完成创意策划、分镜脚本、三维建模或二维动画合成、剪辑调色。制作5-8个关键场景的AI特效或裸眼3D效果，并完成现场融合调试（需提供适配主流大屏服务器如Hirender、Watchout的工程文件）。</w:t>
      </w:r>
    </w:p>
    <w:p w14:paraId="3F670353">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提供40-50张高质量静态/动态背景素材（含正版商业授权或原创拍摄/绘制），分辨率不低于4K（3840×2160），帧率25fps或50fps，色深10bit，格式为ProRes 422或DNxHD等无损压缩的MOV及H.264 MP4。</w:t>
      </w:r>
    </w:p>
    <w:p w14:paraId="2DBC4DF3">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完成全剧多媒体内容的总控、时间码同步（与音乐、灯光进行LTC或MTC同步）及彩排现场调试。</w:t>
      </w:r>
    </w:p>
    <w:p w14:paraId="12D06FF1">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（2）关键视频模块细化</w:t>
      </w:r>
    </w:p>
    <w:p w14:paraId="2586EF90">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开场大屏：制作全球校友分布动态地图动画、光点汇聚形成校徽或70字样特效、70年成就快闪剪辑（需提供老照片修复及高清化处理）。</w:t>
      </w:r>
    </w:p>
    <w:p w14:paraId="11F7FBF8">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朗诵节目配套视频：根据朗诵内容定制2-3段视频，含老照片动态修复、彩色照片组图转场、学生风采快剪。</w:t>
      </w:r>
    </w:p>
    <w:p w14:paraId="70582438">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主题口号书法动态呈现：需制作符合大师气质的书法字体三维或二维动画，配合音效节奏。</w:t>
      </w:r>
    </w:p>
    <w:p w14:paraId="4F0DFCD2">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校歌合唱背景：制作歌词字幕+意境背景动画，字幕需提供可编辑的ASS或SRT文件。</w:t>
      </w:r>
    </w:p>
    <w:p w14:paraId="405ED54D">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各地祝福视频采集与剪辑：负责征集素材的转码、调色、多机位剪辑，最终输出不少于5分钟的综合祝福短片。</w:t>
      </w:r>
    </w:p>
    <w:p w14:paraId="319FC006">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（3）视觉质量与创新要求</w:t>
      </w:r>
    </w:p>
    <w:p w14:paraId="2DA125FD">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所有视频不得使用低分辨率素材拉伸、低质量模板套用。三维建模需达到中等以上精度（模型面数不低于5万面），贴图分辨率2K以上；二维动画需为逐帧或骨骼绑定制作，避免简单图片平移。</w:t>
      </w:r>
    </w:p>
    <w:p w14:paraId="447EB9F3">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特效需具备粒子系统、流体模拟或AI风格迁移等至少一项技术突破，裸眼3D效果需通过现场评审。</w:t>
      </w:r>
    </w:p>
    <w:p w14:paraId="6FF996E4">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供应商在正式制作前需提交概念设计稿及关键帧效果图，经采购人审核后方可推进。</w:t>
      </w:r>
    </w:p>
    <w:p w14:paraId="1B294FE9">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2.供应商资质与团队要求（提高准入门槛）</w:t>
      </w:r>
    </w:p>
    <w:p w14:paraId="6CA1FC87">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（1）基本资质：供应商须成立3年以上，经营范围包含音乐制作、影视制作等相关内容。</w:t>
      </w:r>
    </w:p>
    <w:p w14:paraId="200571E0">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（2）业绩要求：近3年内至少独立完成过1部及以上大型舞台剧（或同等规模晚会/音乐节）的音乐制作，以及1部及以上舞台剧的多媒体视频制作。需提供合同复印件及演出视频片段。</w:t>
      </w:r>
    </w:p>
    <w:p w14:paraId="0BE9FE60">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（3）核心团队成员：</w:t>
      </w:r>
    </w:p>
    <w:p w14:paraId="1D1DBA9E">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作曲/音乐总监：具有省级以上专业院团、音乐学院作曲系背景或3年以上商业剧作曲经验。</w:t>
      </w:r>
    </w:p>
    <w:p w14:paraId="2F64A6F0">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视频导演/特效总监：具有2年以上舞台多媒体设计经验，需提供现场演出实拍视频。</w:t>
      </w:r>
    </w:p>
    <w:p w14:paraId="7FEB37B4">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（4）设备与场地：需提供录音棚实景照片、设备清单（话筒、话放、监听等型号），以及视频制作工作站配置（CPU/GPU/内存/存储阵列）。</w:t>
      </w:r>
    </w:p>
    <w:p w14:paraId="07D77682">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3.验收与付款方式（防范低价竞标）</w:t>
      </w:r>
    </w:p>
    <w:p w14:paraId="1D6D56F9">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（1）分阶段验收：</w:t>
      </w:r>
    </w:p>
    <w:p w14:paraId="1C85A2FD">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第一阶段（合同签订后10天）：提交音乐创作大纲、主题曲旋律小样、视频整体概念脚本及关键帧草图。验收通过后支付30%款项。</w:t>
      </w:r>
    </w:p>
    <w:p w14:paraId="30830FE4">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第二阶段（合同签订后25天）：提交全剧配乐50%的小样、所有视频的初版（含低分辨率预览）。验收通过后支付30%款项。</w:t>
      </w:r>
    </w:p>
    <w:p w14:paraId="58C9F6CC">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第三阶段（合同签订后40天）：提交全部成品（含高规格音频、视频成片、分轨文件、工程文件、总谱）。验收通过后支付40%款项。</w:t>
      </w:r>
    </w:p>
    <w:p w14:paraId="1A7739FB">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2）最终验收评审：采购人将组织校内专家及校外同行进行最终评审，若成品质量未达到需求书中明确的技术标准（如编曲配器简单、录音混音有瑕疵、视频分辨率不足或特效粗糙），采购人有权要求供应商在10个工作日内免费修改重做；如修改后仍不通过，采购人有权解除合同并追回已付款项。</w:t>
      </w:r>
    </w:p>
    <w:p w14:paraId="703B6D85">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2、商务要求：（1）服务时间（完整作品交货期）：自合同签订之日起40天内。</w:t>
      </w:r>
    </w:p>
    <w:p w14:paraId="21507921">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（2）服务地点：采购人指定地点（含录音棚对接、排练及演出场地）。</w:t>
      </w:r>
    </w:p>
    <w:p w14:paraId="4BCDBCA1">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（3）报价应包括作曲、作词、编曲、乐谱制作、乐手费、录音棚租赁、歌手费、混音母带、视频策划、设计、动画、特效、版权素材、现场调试、技术指导、税费等所有费用，采购人不再另行支付任何费用。</w:t>
      </w:r>
    </w:p>
    <w:p w14:paraId="67DE2F3A">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4）知识产权：本项目产出的所有音乐作品（包括但不限于曲谱、音频、分轨文件、编曲工程）及视频作品（包括但不限于成片、工程文件、素材、三维模型）的完整著作权（包括所有财产性权利）归采购人所有，作者享有署名权。供应商不得将本项目任何成果用于其他商业或非商业用途，不得擅自发表或授权第三方使用。</w:t>
      </w:r>
    </w:p>
    <w:p w14:paraId="0DDC73DD">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（5）侵权责任：供应商保证提供的产品及服务完全原创，不侵犯任何第三方知识产权。如发生侵权纠纷，供应商须独立承担全部法律责任，并赔偿采购人因此遭受的全部损失。</w:t>
      </w:r>
    </w:p>
    <w:p w14:paraId="63575E7E">
      <w:pPr>
        <w:pStyle w:val="6"/>
        <w:widowControl/>
        <w:pBdr>
          <w:top w:val="none" w:color="auto" w:sz="0" w:space="0"/>
          <w:left w:val="none" w:color="auto" w:sz="0" w:space="0"/>
          <w:bottom w:val="none" w:color="auto" w:sz="0" w:space="0"/>
          <w:right w:val="none" w:color="auto" w:sz="0" w:space="0"/>
        </w:pBdr>
        <w:spacing w:beforeAutospacing="0" w:afterAutospacing="0"/>
        <w:ind w:firstLine="640" w:firstLineChars="200"/>
        <w:jc w:val="both"/>
        <w:rPr>
          <w:rFonts w:hint="eastAsia" w:ascii="仿宋_GB2312" w:hAnsi="宋体" w:eastAsia="仿宋_GB2312" w:cstheme="minorBidi"/>
          <w:kern w:val="2"/>
          <w:sz w:val="32"/>
          <w:szCs w:val="32"/>
        </w:rPr>
      </w:pPr>
      <w:r>
        <w:rPr>
          <w:rFonts w:hint="eastAsia" w:ascii="仿宋_GB2312" w:hAnsi="宋体" w:eastAsia="仿宋_GB2312" w:cstheme="minorBidi"/>
          <w:kern w:val="2"/>
          <w:sz w:val="32"/>
          <w:szCs w:val="32"/>
        </w:rPr>
        <w:t>（6）保密义务：供应商及所有参与人员对项目接触到的剧本、设计图、未公开成品等负有保密义务，不得向任何第三方泄露。</w:t>
      </w:r>
    </w:p>
    <w:sectPr>
      <w:pgSz w:w="11906" w:h="16838"/>
      <w:pgMar w:top="1440" w:right="1797" w:bottom="1440" w:left="1797"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627"/>
    <w:rsid w:val="000133A0"/>
    <w:rsid w:val="0005291B"/>
    <w:rsid w:val="00052C6F"/>
    <w:rsid w:val="000622D4"/>
    <w:rsid w:val="000665D8"/>
    <w:rsid w:val="00082432"/>
    <w:rsid w:val="000F6248"/>
    <w:rsid w:val="0013482E"/>
    <w:rsid w:val="00190EF6"/>
    <w:rsid w:val="001D44ED"/>
    <w:rsid w:val="00231648"/>
    <w:rsid w:val="002F36EF"/>
    <w:rsid w:val="003252A4"/>
    <w:rsid w:val="003D31E2"/>
    <w:rsid w:val="003D7543"/>
    <w:rsid w:val="003E0E90"/>
    <w:rsid w:val="004417D0"/>
    <w:rsid w:val="004848D8"/>
    <w:rsid w:val="004F5D1A"/>
    <w:rsid w:val="004F7D35"/>
    <w:rsid w:val="00720D23"/>
    <w:rsid w:val="00797FFB"/>
    <w:rsid w:val="007B0800"/>
    <w:rsid w:val="007C4363"/>
    <w:rsid w:val="00862DF6"/>
    <w:rsid w:val="008A448E"/>
    <w:rsid w:val="008C2C49"/>
    <w:rsid w:val="00903356"/>
    <w:rsid w:val="009431C6"/>
    <w:rsid w:val="009C2B06"/>
    <w:rsid w:val="00A22C55"/>
    <w:rsid w:val="00A315A6"/>
    <w:rsid w:val="00A71236"/>
    <w:rsid w:val="00A7198A"/>
    <w:rsid w:val="00AA11F9"/>
    <w:rsid w:val="00AA2DEC"/>
    <w:rsid w:val="00AD05FE"/>
    <w:rsid w:val="00AF2CAD"/>
    <w:rsid w:val="00B15B61"/>
    <w:rsid w:val="00B734BF"/>
    <w:rsid w:val="00B8359D"/>
    <w:rsid w:val="00B87627"/>
    <w:rsid w:val="00B926F4"/>
    <w:rsid w:val="00BD1368"/>
    <w:rsid w:val="00BD5E6B"/>
    <w:rsid w:val="00C07017"/>
    <w:rsid w:val="00C363AD"/>
    <w:rsid w:val="00C81A09"/>
    <w:rsid w:val="00CD78B8"/>
    <w:rsid w:val="00CF5CDF"/>
    <w:rsid w:val="00D40C8F"/>
    <w:rsid w:val="00D423A1"/>
    <w:rsid w:val="00D54BD8"/>
    <w:rsid w:val="00DC0375"/>
    <w:rsid w:val="00DC0950"/>
    <w:rsid w:val="00E34413"/>
    <w:rsid w:val="00E460FB"/>
    <w:rsid w:val="00E67723"/>
    <w:rsid w:val="00E713C9"/>
    <w:rsid w:val="00F37F4D"/>
    <w:rsid w:val="00F67C94"/>
    <w:rsid w:val="00FB2F0A"/>
    <w:rsid w:val="00FB4674"/>
    <w:rsid w:val="0E015633"/>
    <w:rsid w:val="1A1B5009"/>
    <w:rsid w:val="3B5F138A"/>
    <w:rsid w:val="607B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4"/>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Autospacing="1" w:afterAutospacing="1"/>
      <w:jc w:val="left"/>
    </w:pPr>
    <w:rPr>
      <w:rFonts w:ascii="等线" w:hAnsi="等线" w:eastAsia="等线" w:cs="Times New Roman"/>
      <w:kern w:val="0"/>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 w:type="character" w:customStyle="1" w:styleId="12">
    <w:name w:val="日期 Char"/>
    <w:basedOn w:val="8"/>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2956</Words>
  <Characters>3156</Characters>
  <Lines>5</Lines>
  <Paragraphs>1</Paragraphs>
  <TotalTime>0</TotalTime>
  <ScaleCrop>false</ScaleCrop>
  <LinksUpToDate>false</LinksUpToDate>
  <CharactersWithSpaces>3161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2023-08-25T01:49:00Z</dcterms:created>
  <dc:creator>Dell</dc:creator>
  <cp:lastModifiedBy>魏</cp:lastModifiedBy>
  <cp:lastPrinted>2018-06-20T03:30:00Z</cp:lastPrinted>
  <dcterms:modified xsi:type="dcterms:W3CDTF">2026-06-22T08:26:00Z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eyJoZGlkIjoiYmM3NWU5OGJkYzM1MGM5YzBiYzA2ZjhkOWIxMmVmYzkiLCJ1c2VySWQiOiIxNTUyNDg4Njc5In0=</vt:lpwstr>
  </property>
  <property fmtid="{D5CDD505-2E9C-101B-9397-08002B2CF9AE}" pid="3" name="KSOProductBuildVer">
    <vt:lpwstr>2052-12.1.0.26895</vt:lpwstr>
  </property>
  <property fmtid="{D5CDD505-2E9C-101B-9397-08002B2CF9AE}" pid="4" name="ICV">
    <vt:lpwstr>320860A4D6124BE285F8D0EB524F064F_13</vt:lpwstr>
  </property>
</Properties>
</file>